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C5835">
      <w:pPr>
        <w:spacing w:before="101" w:beforeLines="-2147483648" w:afterLines="-2147483648" w:line="418" w:lineRule="exact"/>
        <w:ind w:left="209"/>
        <w:jc w:val="left"/>
        <w:outlineLvl w:val="1"/>
        <w:rPr>
          <w:rFonts w:hint="default" w:ascii="Times New Roman" w:hAnsi="Times New Roman" w:eastAsia="Times New Roman" w:cs="Times New Roman"/>
          <w:kern w:val="0"/>
          <w:sz w:val="31"/>
          <w:szCs w:val="31"/>
        </w:rPr>
      </w:pPr>
      <w:r>
        <w:rPr>
          <w:rFonts w:hint="default" w:ascii="黑体" w:hAnsi="黑体" w:eastAsia="黑体" w:cs="黑体"/>
          <w:spacing w:val="-3"/>
          <w:kern w:val="0"/>
          <w:position w:val="1"/>
          <w:sz w:val="31"/>
          <w:szCs w:val="31"/>
        </w:rPr>
        <w:t>附件</w:t>
      </w:r>
      <w:r>
        <w:rPr>
          <w:rFonts w:hint="default" w:ascii="Times New Roman" w:hAnsi="Times New Roman" w:eastAsia="Times New Roman" w:cs="Times New Roman"/>
          <w:spacing w:val="-3"/>
          <w:kern w:val="0"/>
          <w:position w:val="1"/>
          <w:sz w:val="31"/>
          <w:szCs w:val="31"/>
        </w:rPr>
        <w:t>2</w:t>
      </w:r>
    </w:p>
    <w:p w14:paraId="0169DF4F">
      <w:pPr>
        <w:spacing w:before="104" w:beforeLines="-2147483648" w:afterLines="-2147483648" w:line="182" w:lineRule="auto"/>
        <w:ind w:left="3267"/>
        <w:jc w:val="left"/>
        <w:outlineLvl w:val="0"/>
        <w:rPr>
          <w:rFonts w:hint="default" w:ascii="方正小标宋简体" w:hAnsi="方正小标宋简体" w:eastAsia="方正小标宋简体" w:cs="方正小标宋简体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11"/>
          <w:kern w:val="0"/>
          <w:sz w:val="43"/>
          <w:szCs w:val="43"/>
          <w:lang w:eastAsia="zh-CN"/>
        </w:rPr>
        <w:t>局</w:t>
      </w:r>
      <w:r>
        <w:rPr>
          <w:rFonts w:hint="default" w:ascii="方正小标宋简体" w:hAnsi="方正小标宋简体" w:eastAsia="方正小标宋简体" w:cs="方正小标宋简体"/>
          <w:spacing w:val="11"/>
          <w:kern w:val="0"/>
          <w:sz w:val="43"/>
          <w:szCs w:val="43"/>
        </w:rPr>
        <w:t>“五进五促政策宣讲”活动计划表</w:t>
      </w:r>
    </w:p>
    <w:tbl>
      <w:tblPr>
        <w:tblStyle w:val="5"/>
        <w:tblW w:w="501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845"/>
        <w:gridCol w:w="4725"/>
        <w:gridCol w:w="719"/>
        <w:gridCol w:w="1082"/>
        <w:gridCol w:w="1551"/>
        <w:gridCol w:w="708"/>
        <w:gridCol w:w="1911"/>
      </w:tblGrid>
      <w:tr w14:paraId="1C2DA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tblHeader/>
        </w:trPr>
        <w:tc>
          <w:tcPr>
            <w:tcW w:w="429" w:type="pct"/>
            <w:vAlign w:val="center"/>
          </w:tcPr>
          <w:p w14:paraId="7425C9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sz w:val="20"/>
                <w:szCs w:val="20"/>
              </w:rPr>
              <w:t>活动类别</w:t>
            </w:r>
          </w:p>
        </w:tc>
        <w:tc>
          <w:tcPr>
            <w:tcW w:w="672" w:type="pct"/>
            <w:vAlign w:val="center"/>
          </w:tcPr>
          <w:p w14:paraId="0308D6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sz w:val="20"/>
                <w:szCs w:val="20"/>
              </w:rPr>
              <w:t>宣讲主题</w:t>
            </w:r>
          </w:p>
        </w:tc>
        <w:tc>
          <w:tcPr>
            <w:tcW w:w="1721" w:type="pct"/>
            <w:vAlign w:val="center"/>
          </w:tcPr>
          <w:p w14:paraId="18153B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sz w:val="20"/>
                <w:szCs w:val="20"/>
              </w:rPr>
              <w:t>活动内容</w:t>
            </w:r>
          </w:p>
        </w:tc>
        <w:tc>
          <w:tcPr>
            <w:tcW w:w="262" w:type="pct"/>
            <w:vAlign w:val="center"/>
          </w:tcPr>
          <w:p w14:paraId="5F6692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3"/>
                <w:kern w:val="0"/>
                <w:sz w:val="20"/>
                <w:szCs w:val="20"/>
              </w:rPr>
              <w:t>时间</w:t>
            </w:r>
          </w:p>
        </w:tc>
        <w:tc>
          <w:tcPr>
            <w:tcW w:w="394" w:type="pct"/>
            <w:vAlign w:val="center"/>
          </w:tcPr>
          <w:p w14:paraId="419587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6"/>
                <w:kern w:val="0"/>
                <w:sz w:val="20"/>
                <w:szCs w:val="20"/>
              </w:rPr>
              <w:t>地点</w:t>
            </w:r>
          </w:p>
        </w:tc>
        <w:tc>
          <w:tcPr>
            <w:tcW w:w="565" w:type="pct"/>
            <w:vAlign w:val="center"/>
          </w:tcPr>
          <w:p w14:paraId="0FE2EF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sz w:val="20"/>
                <w:szCs w:val="20"/>
              </w:rPr>
              <w:t>宣讲对象</w:t>
            </w:r>
          </w:p>
        </w:tc>
        <w:tc>
          <w:tcPr>
            <w:tcW w:w="258" w:type="pct"/>
            <w:vAlign w:val="center"/>
          </w:tcPr>
          <w:p w14:paraId="460643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0"/>
                <w:szCs w:val="20"/>
              </w:rPr>
              <w:t>举办</w:t>
            </w:r>
          </w:p>
          <w:p w14:paraId="66CE20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8"/>
                <w:kern w:val="0"/>
                <w:sz w:val="20"/>
                <w:szCs w:val="20"/>
              </w:rPr>
              <w:t>场次</w:t>
            </w:r>
          </w:p>
        </w:tc>
        <w:tc>
          <w:tcPr>
            <w:tcW w:w="696" w:type="pct"/>
            <w:vAlign w:val="center"/>
          </w:tcPr>
          <w:p w14:paraId="1482A3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pacing w:val="9"/>
                <w:kern w:val="0"/>
                <w:sz w:val="20"/>
                <w:szCs w:val="20"/>
              </w:rPr>
              <w:t>责任单位</w:t>
            </w:r>
          </w:p>
        </w:tc>
      </w:tr>
      <w:tr w14:paraId="4299D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429" w:type="pct"/>
            <w:vMerge w:val="restart"/>
            <w:tcBorders>
              <w:bottom w:val="nil"/>
            </w:tcBorders>
            <w:vAlign w:val="center"/>
          </w:tcPr>
          <w:p w14:paraId="7F8500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综合宣传</w:t>
            </w:r>
          </w:p>
        </w:tc>
        <w:tc>
          <w:tcPr>
            <w:tcW w:w="672" w:type="pct"/>
            <w:vAlign w:val="center"/>
          </w:tcPr>
          <w:p w14:paraId="7CE762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“人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0"/>
                <w:szCs w:val="20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惠民政策进万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0"/>
                <w:szCs w:val="20"/>
              </w:rPr>
              <w:t>家”宣传</w:t>
            </w:r>
          </w:p>
        </w:tc>
        <w:tc>
          <w:tcPr>
            <w:tcW w:w="1721" w:type="pct"/>
            <w:vAlign w:val="center"/>
          </w:tcPr>
          <w:p w14:paraId="5B1781E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聚焦企业群众最常遇到的高频办事服务事项，按照“政策依据、受理条件、申请材料、办结时限、收费标准、办事流程、联系方式、办理方式”八大要素条目化列出。</w:t>
            </w:r>
          </w:p>
        </w:tc>
        <w:tc>
          <w:tcPr>
            <w:tcW w:w="262" w:type="pct"/>
            <w:vAlign w:val="center"/>
          </w:tcPr>
          <w:p w14:paraId="646BEC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全年</w:t>
            </w:r>
          </w:p>
        </w:tc>
        <w:tc>
          <w:tcPr>
            <w:tcW w:w="394" w:type="pct"/>
            <w:vAlign w:val="center"/>
          </w:tcPr>
          <w:p w14:paraId="2BFE2D4D">
            <w:pPr>
              <w:keepNext w:val="0"/>
              <w:keepLines w:val="0"/>
              <w:pageBreakBefore w:val="0"/>
              <w:widowControl w:val="0"/>
              <w:tabs>
                <w:tab w:val="left" w:pos="15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right="0" w:rightChars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  <w:lang w:eastAsia="zh-CN"/>
              </w:rPr>
              <w:t>市</w:t>
            </w:r>
          </w:p>
          <w:p w14:paraId="102AA601">
            <w:pPr>
              <w:keepNext w:val="0"/>
              <w:keepLines w:val="0"/>
              <w:pageBreakBefore w:val="0"/>
              <w:widowControl w:val="0"/>
              <w:tabs>
                <w:tab w:val="left" w:pos="156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(线上线</w:t>
            </w:r>
            <w:r>
              <w:rPr>
                <w:rFonts w:hint="eastAsia" w:asciiTheme="minorEastAsia" w:hAnsiTheme="minorEastAsia" w:eastAsiaTheme="minorEastAsia" w:cstheme="minorEastAsia"/>
                <w:spacing w:val="14"/>
                <w:sz w:val="20"/>
                <w:szCs w:val="20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0"/>
                <w:szCs w:val="20"/>
              </w:rPr>
              <w:t>同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步宣传)</w:t>
            </w:r>
          </w:p>
        </w:tc>
        <w:tc>
          <w:tcPr>
            <w:tcW w:w="565" w:type="pct"/>
            <w:vAlign w:val="center"/>
          </w:tcPr>
          <w:p w14:paraId="60588E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0"/>
                <w:szCs w:val="20"/>
              </w:rPr>
              <w:t>企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事业单位及职工、劳动者、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0"/>
                <w:szCs w:val="20"/>
              </w:rPr>
              <w:t>校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毕业生等不同</w:t>
            </w:r>
            <w:r>
              <w:rPr>
                <w:rFonts w:hint="eastAsia" w:asciiTheme="minorEastAsia" w:hAnsiTheme="minorEastAsia" w:eastAsiaTheme="minorEastAsia" w:cstheme="minorEastAsia"/>
                <w:spacing w:val="12"/>
                <w:sz w:val="20"/>
                <w:szCs w:val="20"/>
              </w:rPr>
              <w:t>服</w:t>
            </w:r>
            <w:r>
              <w:rPr>
                <w:rFonts w:hint="eastAsia" w:asciiTheme="minorEastAsia" w:hAnsiTheme="minorEastAsia" w:eastAsiaTheme="minorEastAsia" w:cstheme="minorEastAsia"/>
                <w:spacing w:val="10"/>
                <w:sz w:val="20"/>
                <w:szCs w:val="20"/>
              </w:rPr>
              <w:t>务对象</w:t>
            </w:r>
          </w:p>
        </w:tc>
        <w:tc>
          <w:tcPr>
            <w:tcW w:w="258" w:type="pct"/>
            <w:vAlign w:val="center"/>
          </w:tcPr>
          <w:p w14:paraId="3A389CC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  <w:t>多场次</w:t>
            </w:r>
          </w:p>
        </w:tc>
        <w:tc>
          <w:tcPr>
            <w:tcW w:w="696" w:type="pct"/>
            <w:vAlign w:val="center"/>
          </w:tcPr>
          <w:p w14:paraId="28356E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科、政务服务科、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信息中心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sz w:val="20"/>
                <w:szCs w:val="20"/>
                <w:lang w:val="en-US" w:eastAsia="en-US" w:bidi="ar-SA"/>
              </w:rPr>
              <w:t>室（单位）</w:t>
            </w:r>
          </w:p>
        </w:tc>
      </w:tr>
      <w:tr w14:paraId="33E4D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08AD44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47267E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个人养老金</w:t>
            </w:r>
          </w:p>
          <w:p w14:paraId="13381D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相关政策</w:t>
            </w:r>
          </w:p>
        </w:tc>
        <w:tc>
          <w:tcPr>
            <w:tcW w:w="1721" w:type="pct"/>
            <w:vAlign w:val="center"/>
          </w:tcPr>
          <w:p w14:paraId="39DA1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1.结合实际，利用信息系统数据比对，会同金融机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构精准开展宣传推广，吸引更多群体参与其中，推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动个人养老金扩面。</w:t>
            </w:r>
          </w:p>
          <w:p w14:paraId="0CE845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2.各级社保经办机构充分发挥贴近群众的优势，主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动宣传个人养老金政策，让更多人享受政策。</w:t>
            </w:r>
          </w:p>
        </w:tc>
        <w:tc>
          <w:tcPr>
            <w:tcW w:w="262" w:type="pct"/>
            <w:vAlign w:val="center"/>
          </w:tcPr>
          <w:p w14:paraId="58CF7B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00345A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  <w:p w14:paraId="677C5E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（线上线下</w:t>
            </w:r>
          </w:p>
          <w:p w14:paraId="7031D3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同步宣传）</w:t>
            </w:r>
          </w:p>
        </w:tc>
        <w:tc>
          <w:tcPr>
            <w:tcW w:w="565" w:type="pct"/>
            <w:vAlign w:val="center"/>
          </w:tcPr>
          <w:p w14:paraId="6E8CEE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基本养老保险参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保人员</w:t>
            </w:r>
          </w:p>
        </w:tc>
        <w:tc>
          <w:tcPr>
            <w:tcW w:w="258" w:type="pct"/>
            <w:vAlign w:val="center"/>
          </w:tcPr>
          <w:p w14:paraId="703B171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24E0A6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养老科</w:t>
            </w:r>
          </w:p>
          <w:p w14:paraId="6D7DB3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社保中心</w:t>
            </w:r>
          </w:p>
          <w:p w14:paraId="7F4E11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金融机构</w:t>
            </w:r>
          </w:p>
          <w:p w14:paraId="6FD85D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12795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4FC7F5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65A42F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社保服务进万家</w:t>
            </w:r>
          </w:p>
        </w:tc>
        <w:tc>
          <w:tcPr>
            <w:tcW w:w="1721" w:type="pct"/>
            <w:vAlign w:val="center"/>
          </w:tcPr>
          <w:p w14:paraId="776AD69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面向企事业单位职工、灵活就业、新形态就业、城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乡居民等各类服务群体，通过宣讲政策、解答咨询、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邀请体验、展示成果等方式，广泛开展社保政策和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经办便民服务宣传。</w:t>
            </w:r>
          </w:p>
        </w:tc>
        <w:tc>
          <w:tcPr>
            <w:tcW w:w="262" w:type="pct"/>
            <w:vAlign w:val="center"/>
          </w:tcPr>
          <w:p w14:paraId="62ABF8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513F91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52BD48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企业职工、机关</w:t>
            </w:r>
          </w:p>
          <w:p w14:paraId="4249D3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事业单位、广大</w:t>
            </w:r>
          </w:p>
          <w:p w14:paraId="1A33DF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居民（村民）等</w:t>
            </w:r>
          </w:p>
          <w:p w14:paraId="15F3D1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群体</w:t>
            </w:r>
          </w:p>
        </w:tc>
        <w:tc>
          <w:tcPr>
            <w:tcW w:w="258" w:type="pct"/>
            <w:vAlign w:val="center"/>
          </w:tcPr>
          <w:p w14:paraId="2BD7BA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70FAC4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社保中心</w:t>
            </w:r>
          </w:p>
          <w:p w14:paraId="68C519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各级社保经办机构</w:t>
            </w:r>
          </w:p>
        </w:tc>
      </w:tr>
      <w:tr w14:paraId="46A11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 w14:paraId="1A658D0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46D5EC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高层次人才服务政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策宣传</w:t>
            </w:r>
          </w:p>
        </w:tc>
        <w:tc>
          <w:tcPr>
            <w:tcW w:w="1721" w:type="pct"/>
            <w:vAlign w:val="center"/>
          </w:tcPr>
          <w:p w14:paraId="4E882A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广泛开展“楚才卡”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、“炎帝人才卡”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等高层次人才服务政策的宣讲。</w:t>
            </w:r>
          </w:p>
        </w:tc>
        <w:tc>
          <w:tcPr>
            <w:tcW w:w="262" w:type="pct"/>
            <w:vAlign w:val="center"/>
          </w:tcPr>
          <w:p w14:paraId="0C7418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27FB3D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高层次人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才服务窗口</w:t>
            </w:r>
          </w:p>
        </w:tc>
        <w:tc>
          <w:tcPr>
            <w:tcW w:w="565" w:type="pct"/>
            <w:vAlign w:val="center"/>
          </w:tcPr>
          <w:p w14:paraId="31DE00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引进的高层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5"/>
                <w:kern w:val="0"/>
                <w:sz w:val="20"/>
                <w:szCs w:val="20"/>
                <w:lang w:val="en-US" w:eastAsia="en-US" w:bidi="ar-SA"/>
              </w:rPr>
              <w:t>次人才、“楚才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en-US" w:bidi="ar-SA"/>
              </w:rPr>
              <w:t>卡”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zh-CN" w:bidi="ar-SA"/>
              </w:rPr>
              <w:t>“炎帝人才卡”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9"/>
                <w:kern w:val="0"/>
                <w:sz w:val="20"/>
                <w:szCs w:val="20"/>
                <w:lang w:val="en-US" w:eastAsia="en-US" w:bidi="ar-SA"/>
              </w:rPr>
              <w:t>持卡人等</w:t>
            </w:r>
          </w:p>
        </w:tc>
        <w:tc>
          <w:tcPr>
            <w:tcW w:w="258" w:type="pct"/>
            <w:vAlign w:val="center"/>
          </w:tcPr>
          <w:p w14:paraId="76F095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en-US" w:bidi="ar-SA"/>
              </w:rPr>
              <w:t>1-2场</w:t>
            </w:r>
          </w:p>
        </w:tc>
        <w:tc>
          <w:tcPr>
            <w:tcW w:w="696" w:type="pct"/>
            <w:vAlign w:val="center"/>
          </w:tcPr>
          <w:p w14:paraId="030FE6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人才中心</w:t>
            </w:r>
          </w:p>
        </w:tc>
      </w:tr>
      <w:tr w14:paraId="3E4DF1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429" w:type="pct"/>
            <w:vAlign w:val="center"/>
          </w:tcPr>
          <w:p w14:paraId="224826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“惠企维权</w:t>
            </w:r>
          </w:p>
          <w:p w14:paraId="6371DB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2"/>
                <w:kern w:val="0"/>
                <w:sz w:val="20"/>
                <w:szCs w:val="20"/>
                <w:lang w:val="en-US" w:eastAsia="en-US" w:bidi="ar-SA"/>
              </w:rPr>
              <w:t>政策宣讲”</w:t>
            </w:r>
          </w:p>
          <w:p w14:paraId="46F61D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进企业</w:t>
            </w:r>
          </w:p>
        </w:tc>
        <w:tc>
          <w:tcPr>
            <w:tcW w:w="672" w:type="pct"/>
            <w:vAlign w:val="center"/>
          </w:tcPr>
          <w:p w14:paraId="6B1664E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人力资源服务业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政策宣讲</w:t>
            </w:r>
          </w:p>
        </w:tc>
        <w:tc>
          <w:tcPr>
            <w:tcW w:w="1721" w:type="pct"/>
            <w:vAlign w:val="center"/>
          </w:tcPr>
          <w:p w14:paraId="0A5C7B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结合行业培训活动等，宣传我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zh-CN" w:bidi="ar-SA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sz w:val="20"/>
                <w:szCs w:val="20"/>
                <w:lang w:val="en-US" w:eastAsia="en-US" w:bidi="ar-SA"/>
              </w:rPr>
              <w:t>人力资源市场建设、人力资源服务业发展政策。</w:t>
            </w:r>
          </w:p>
        </w:tc>
        <w:tc>
          <w:tcPr>
            <w:tcW w:w="262" w:type="pct"/>
            <w:vAlign w:val="center"/>
          </w:tcPr>
          <w:p w14:paraId="60C541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全年</w:t>
            </w:r>
          </w:p>
        </w:tc>
        <w:tc>
          <w:tcPr>
            <w:tcW w:w="394" w:type="pct"/>
            <w:vAlign w:val="center"/>
          </w:tcPr>
          <w:p w14:paraId="47D815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  <w:lang w:eastAsia="zh-CN"/>
              </w:rPr>
              <w:t>市</w:t>
            </w:r>
          </w:p>
        </w:tc>
        <w:tc>
          <w:tcPr>
            <w:tcW w:w="565" w:type="pct"/>
            <w:vAlign w:val="center"/>
          </w:tcPr>
          <w:p w14:paraId="2B904E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人力资源服务机构</w:t>
            </w:r>
          </w:p>
        </w:tc>
        <w:tc>
          <w:tcPr>
            <w:tcW w:w="258" w:type="pct"/>
            <w:vAlign w:val="center"/>
          </w:tcPr>
          <w:p w14:paraId="0965B59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  <w:lang w:val="en-US"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多场次</w:t>
            </w:r>
          </w:p>
        </w:tc>
        <w:tc>
          <w:tcPr>
            <w:tcW w:w="696" w:type="pct"/>
            <w:vAlign w:val="center"/>
          </w:tcPr>
          <w:p w14:paraId="63B130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流动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  <w:lang w:eastAsia="zh-CN"/>
              </w:rPr>
              <w:t>调配科</w:t>
            </w:r>
          </w:p>
          <w:p w14:paraId="021C12B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  <w:lang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</w:rPr>
              <w:t>人社</w:t>
            </w:r>
            <w:r>
              <w:rPr>
                <w:rFonts w:hint="eastAsia" w:asciiTheme="minorEastAsia" w:hAnsiTheme="minorEastAsia" w:eastAsiaTheme="minorEastAsia" w:cstheme="minorEastAsia"/>
                <w:spacing w:val="11"/>
                <w:sz w:val="20"/>
                <w:szCs w:val="20"/>
                <w:lang w:eastAsia="zh-CN"/>
              </w:rPr>
              <w:t>局</w:t>
            </w:r>
          </w:p>
        </w:tc>
      </w:tr>
      <w:tr w14:paraId="761E9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29" w:type="pct"/>
            <w:vMerge w:val="restart"/>
            <w:tcBorders>
              <w:bottom w:val="nil"/>
            </w:tcBorders>
            <w:vAlign w:val="center"/>
          </w:tcPr>
          <w:p w14:paraId="297BEE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“惠企维权</w:t>
            </w:r>
          </w:p>
          <w:p w14:paraId="14B887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2"/>
                <w:kern w:val="0"/>
                <w:sz w:val="20"/>
                <w:szCs w:val="20"/>
                <w:lang w:val="en-US" w:eastAsia="en-US" w:bidi="ar-SA"/>
              </w:rPr>
              <w:t>政策宣讲”</w:t>
            </w:r>
          </w:p>
          <w:p w14:paraId="21FAD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进企业</w:t>
            </w:r>
          </w:p>
        </w:tc>
        <w:tc>
          <w:tcPr>
            <w:tcW w:w="672" w:type="pct"/>
            <w:vAlign w:val="center"/>
          </w:tcPr>
          <w:p w14:paraId="4098B6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“新八级工”制度宣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传进企业</w:t>
            </w:r>
          </w:p>
        </w:tc>
        <w:tc>
          <w:tcPr>
            <w:tcW w:w="1721" w:type="pct"/>
            <w:vAlign w:val="center"/>
          </w:tcPr>
          <w:p w14:paraId="0EDCB4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  <w:p w14:paraId="244C18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以“新八级工”相关政策为重点开展宣传。</w:t>
            </w:r>
          </w:p>
        </w:tc>
        <w:tc>
          <w:tcPr>
            <w:tcW w:w="262" w:type="pct"/>
            <w:vAlign w:val="center"/>
          </w:tcPr>
          <w:p w14:paraId="0F0DB8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47DFF5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  <w:p w14:paraId="5AB549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（线上线下</w:t>
            </w:r>
          </w:p>
          <w:p w14:paraId="66836D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同步宣传）</w:t>
            </w:r>
          </w:p>
        </w:tc>
        <w:tc>
          <w:tcPr>
            <w:tcW w:w="565" w:type="pct"/>
            <w:vAlign w:val="center"/>
          </w:tcPr>
          <w:p w14:paraId="78BA6A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各类企业及</w:t>
            </w:r>
          </w:p>
          <w:p w14:paraId="667C2C6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其职工</w:t>
            </w:r>
          </w:p>
        </w:tc>
        <w:tc>
          <w:tcPr>
            <w:tcW w:w="258" w:type="pct"/>
            <w:vAlign w:val="center"/>
          </w:tcPr>
          <w:p w14:paraId="0A47DC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0E5929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职建科</w:t>
            </w:r>
          </w:p>
          <w:p w14:paraId="54D42B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职鉴中心</w:t>
            </w:r>
          </w:p>
          <w:p w14:paraId="3D4A35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41F29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48E7F3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73BF49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劳动权益保障政策</w:t>
            </w:r>
          </w:p>
        </w:tc>
        <w:tc>
          <w:tcPr>
            <w:tcW w:w="1721" w:type="pct"/>
            <w:vAlign w:val="center"/>
          </w:tcPr>
          <w:p w14:paraId="103D3D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深入开展劳动法、劳动合同法、最低工资规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定等劳动保障法律法规宣传，广泛开展政策指导及关心关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爱活动。</w:t>
            </w:r>
          </w:p>
        </w:tc>
        <w:tc>
          <w:tcPr>
            <w:tcW w:w="262" w:type="pct"/>
            <w:vAlign w:val="center"/>
          </w:tcPr>
          <w:p w14:paraId="40ECE1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5DE9D4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全市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（线上</w:t>
            </w:r>
          </w:p>
          <w:p w14:paraId="5B8FC1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线下同步宣</w:t>
            </w:r>
          </w:p>
          <w:p w14:paraId="5C7B7E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传）</w:t>
            </w:r>
          </w:p>
        </w:tc>
        <w:tc>
          <w:tcPr>
            <w:tcW w:w="565" w:type="pct"/>
            <w:vAlign w:val="center"/>
          </w:tcPr>
          <w:p w14:paraId="41E029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广大劳动者</w:t>
            </w:r>
          </w:p>
        </w:tc>
        <w:tc>
          <w:tcPr>
            <w:tcW w:w="258" w:type="pct"/>
            <w:vAlign w:val="center"/>
          </w:tcPr>
          <w:p w14:paraId="3926A8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42D0F8F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劳动关系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科</w:t>
            </w:r>
          </w:p>
          <w:p w14:paraId="5DD031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594B9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3E481B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065E97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企业年金相关政策</w:t>
            </w:r>
          </w:p>
        </w:tc>
        <w:tc>
          <w:tcPr>
            <w:tcW w:w="1721" w:type="pct"/>
            <w:vAlign w:val="center"/>
          </w:tcPr>
          <w:p w14:paraId="4D85E9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1.以鄂人社发〔2024〕42号文件为宣传重点，利用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信息系统数据比对，会同金融机构精准开展宣传。</w:t>
            </w:r>
          </w:p>
          <w:p w14:paraId="0467BB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2.以业务培训班、需求对接会、宣讲团进驻等形式，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向用人单位及其职工宣传企业年金相关政策，提升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建立企业年金意愿。</w:t>
            </w:r>
          </w:p>
        </w:tc>
        <w:tc>
          <w:tcPr>
            <w:tcW w:w="262" w:type="pct"/>
            <w:vAlign w:val="center"/>
          </w:tcPr>
          <w:p w14:paraId="0520360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position w:val="1"/>
                <w:sz w:val="20"/>
                <w:szCs w:val="20"/>
                <w:lang w:val="en-US" w:eastAsia="en-US" w:bidi="ar-SA"/>
              </w:rPr>
              <w:t>3-8月</w:t>
            </w:r>
          </w:p>
        </w:tc>
        <w:tc>
          <w:tcPr>
            <w:tcW w:w="394" w:type="pct"/>
            <w:vAlign w:val="center"/>
          </w:tcPr>
          <w:p w14:paraId="416A65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  <w:p w14:paraId="40FDB2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（线上线下</w:t>
            </w:r>
          </w:p>
          <w:p w14:paraId="126EF0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同步宣传）</w:t>
            </w:r>
          </w:p>
        </w:tc>
        <w:tc>
          <w:tcPr>
            <w:tcW w:w="565" w:type="pct"/>
            <w:vAlign w:val="center"/>
          </w:tcPr>
          <w:p w14:paraId="293B594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企事业单位及职</w:t>
            </w:r>
          </w:p>
          <w:p w14:paraId="7BA738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工</w:t>
            </w:r>
          </w:p>
        </w:tc>
        <w:tc>
          <w:tcPr>
            <w:tcW w:w="258" w:type="pct"/>
            <w:vAlign w:val="center"/>
          </w:tcPr>
          <w:p w14:paraId="68EC77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47C6B3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养老科</w:t>
            </w:r>
          </w:p>
          <w:p w14:paraId="0B58B43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社保中心</w:t>
            </w:r>
          </w:p>
          <w:p w14:paraId="359E77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金融机构</w:t>
            </w:r>
          </w:p>
          <w:p w14:paraId="2CBE88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2380D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00D40A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09BFDB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关心“养老钱”、守护“保命钱”，社保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0"/>
                <w:szCs w:val="20"/>
                <w:lang w:val="en-US" w:eastAsia="en-US" w:bidi="ar-SA"/>
              </w:rPr>
              <w:t>基金监管伴你同行</w:t>
            </w:r>
          </w:p>
        </w:tc>
        <w:tc>
          <w:tcPr>
            <w:tcW w:w="1721" w:type="pct"/>
            <w:vAlign w:val="center"/>
          </w:tcPr>
          <w:p w14:paraId="7BD677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深入企业一线，开展社保基金监督法律法规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解读和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社保欺诈骗保警示教育宣传。</w:t>
            </w:r>
          </w:p>
        </w:tc>
        <w:tc>
          <w:tcPr>
            <w:tcW w:w="262" w:type="pct"/>
            <w:vAlign w:val="center"/>
          </w:tcPr>
          <w:p w14:paraId="745DE1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2D8A67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3BA604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企事业单位社保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专员和参保职工</w:t>
            </w:r>
          </w:p>
        </w:tc>
        <w:tc>
          <w:tcPr>
            <w:tcW w:w="258" w:type="pct"/>
            <w:vAlign w:val="center"/>
          </w:tcPr>
          <w:p w14:paraId="768E59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3B9D82E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基金监管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科</w:t>
            </w:r>
          </w:p>
          <w:p w14:paraId="3DB657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5B3C79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atLeast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 w14:paraId="26517AA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25E00F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劳动人事争议调解</w:t>
            </w:r>
          </w:p>
          <w:p w14:paraId="33AA9B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仲裁“千万服务”行</w:t>
            </w:r>
          </w:p>
          <w:p w14:paraId="2B275E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动</w:t>
            </w:r>
          </w:p>
        </w:tc>
        <w:tc>
          <w:tcPr>
            <w:tcW w:w="1721" w:type="pct"/>
            <w:vAlign w:val="center"/>
          </w:tcPr>
          <w:p w14:paraId="3FF176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1.与企业开展党建结对共建，探索“党建+调解”工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作模式。</w:t>
            </w:r>
          </w:p>
          <w:p w14:paraId="11C7CE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2.指导用人单位建立劳动人事争议调解委员会等调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解组织，加强调解员集中培训和专题辅导，推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动用人单位文化建设，创树“文化+调解”工作范式。</w:t>
            </w:r>
          </w:p>
          <w:p w14:paraId="18508B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3.组织仲裁员、调解员对接联系服务辖区内的用人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单位，建立服务企业名册，通过实地调研、业务培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训、在线指导等方式，提供“一对一”法律服务，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健全线上调解仲裁服务。</w:t>
            </w:r>
          </w:p>
        </w:tc>
        <w:tc>
          <w:tcPr>
            <w:tcW w:w="262" w:type="pct"/>
            <w:vAlign w:val="center"/>
          </w:tcPr>
          <w:p w14:paraId="40642E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0961B72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229702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企事业单位及职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工、劳动者</w:t>
            </w:r>
          </w:p>
        </w:tc>
        <w:tc>
          <w:tcPr>
            <w:tcW w:w="258" w:type="pct"/>
            <w:vAlign w:val="center"/>
          </w:tcPr>
          <w:p w14:paraId="227FE1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42F53C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各级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仲裁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机构</w:t>
            </w:r>
          </w:p>
        </w:tc>
      </w:tr>
      <w:tr w14:paraId="2F87F9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42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15FCEE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“就业创业</w:t>
            </w:r>
          </w:p>
          <w:p w14:paraId="536EF1B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2"/>
                <w:kern w:val="0"/>
                <w:sz w:val="20"/>
                <w:szCs w:val="20"/>
                <w:lang w:val="en-US" w:eastAsia="en-US" w:bidi="ar-SA"/>
              </w:rPr>
              <w:t>政策宣讲”</w:t>
            </w:r>
          </w:p>
          <w:p w14:paraId="64AB98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进校园</w:t>
            </w:r>
          </w:p>
        </w:tc>
        <w:tc>
          <w:tcPr>
            <w:tcW w:w="672" w:type="pct"/>
            <w:tcBorders>
              <w:top w:val="single" w:color="auto" w:sz="4" w:space="0"/>
            </w:tcBorders>
            <w:vAlign w:val="center"/>
          </w:tcPr>
          <w:p w14:paraId="56DD7F4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就业创业政策宣讲</w:t>
            </w:r>
          </w:p>
        </w:tc>
        <w:tc>
          <w:tcPr>
            <w:tcW w:w="1721" w:type="pct"/>
            <w:tcBorders>
              <w:top w:val="single" w:color="auto" w:sz="4" w:space="0"/>
            </w:tcBorders>
            <w:vAlign w:val="center"/>
          </w:tcPr>
          <w:p w14:paraId="0FAB0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举办才聚荆楚、荆楚就业大讲堂、就业创业服务等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，宣传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高校毕业生等青年来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就业创业政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。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03F873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position w:val="1"/>
                <w:sz w:val="20"/>
                <w:szCs w:val="20"/>
                <w:lang w:val="en-US" w:eastAsia="en-US" w:bidi="ar-SA"/>
              </w:rPr>
              <w:t>3-12月</w:t>
            </w:r>
          </w:p>
        </w:tc>
        <w:tc>
          <w:tcPr>
            <w:tcW w:w="394" w:type="pct"/>
            <w:tcBorders>
              <w:top w:val="single" w:color="auto" w:sz="4" w:space="0"/>
            </w:tcBorders>
            <w:vAlign w:val="center"/>
          </w:tcPr>
          <w:p w14:paraId="17EA48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tcBorders>
              <w:top w:val="single" w:color="auto" w:sz="4" w:space="0"/>
            </w:tcBorders>
            <w:vAlign w:val="center"/>
          </w:tcPr>
          <w:p w14:paraId="16F6BC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高校毕业生</w:t>
            </w:r>
          </w:p>
        </w:tc>
        <w:tc>
          <w:tcPr>
            <w:tcW w:w="258" w:type="pct"/>
            <w:tcBorders>
              <w:top w:val="single" w:color="auto" w:sz="4" w:space="0"/>
            </w:tcBorders>
            <w:vAlign w:val="center"/>
          </w:tcPr>
          <w:p w14:paraId="216E5F1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72C9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就业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zh-CN" w:bidi="ar-SA"/>
              </w:rPr>
              <w:t>科</w:t>
            </w:r>
          </w:p>
          <w:p w14:paraId="3414DA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就业中心</w:t>
            </w:r>
          </w:p>
          <w:p w14:paraId="3859E3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人才中心</w:t>
            </w:r>
          </w:p>
        </w:tc>
      </w:tr>
      <w:tr w14:paraId="12EA2A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9" w:type="pct"/>
            <w:vMerge w:val="continue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14:paraId="563C66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4016D0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“三支一扶”政策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宣讲</w:t>
            </w:r>
          </w:p>
        </w:tc>
        <w:tc>
          <w:tcPr>
            <w:tcW w:w="1721" w:type="pct"/>
            <w:vAlign w:val="center"/>
          </w:tcPr>
          <w:p w14:paraId="0458DA5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通过印发宣传册、现场宣讲等方式，宣传我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“三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支一扶”政策，开展“最美基层高校毕业生”先进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事迹宣讲。</w:t>
            </w:r>
          </w:p>
        </w:tc>
        <w:tc>
          <w:tcPr>
            <w:tcW w:w="262" w:type="pct"/>
            <w:vAlign w:val="center"/>
          </w:tcPr>
          <w:p w14:paraId="1B260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3"/>
                <w:kern w:val="0"/>
                <w:position w:val="1"/>
                <w:sz w:val="20"/>
                <w:szCs w:val="20"/>
                <w:lang w:val="en-US" w:eastAsia="en-US" w:bidi="ar-SA"/>
              </w:rPr>
              <w:t>4-12月</w:t>
            </w:r>
          </w:p>
        </w:tc>
        <w:tc>
          <w:tcPr>
            <w:tcW w:w="394" w:type="pct"/>
            <w:vAlign w:val="center"/>
          </w:tcPr>
          <w:p w14:paraId="5C7F03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36E543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高校毕业生</w:t>
            </w:r>
          </w:p>
        </w:tc>
        <w:tc>
          <w:tcPr>
            <w:tcW w:w="258" w:type="pct"/>
            <w:vAlign w:val="center"/>
          </w:tcPr>
          <w:p w14:paraId="542511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tcBorders>
              <w:right w:val="single" w:color="auto" w:sz="4" w:space="0"/>
            </w:tcBorders>
            <w:vAlign w:val="center"/>
          </w:tcPr>
          <w:p w14:paraId="680B38A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zh-CN" w:bidi="ar-SA"/>
              </w:rPr>
              <w:t>流动调配科</w:t>
            </w:r>
          </w:p>
        </w:tc>
      </w:tr>
      <w:tr w14:paraId="7FD53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42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14:paraId="2C4FD2C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tcBorders>
              <w:bottom w:val="single" w:color="auto" w:sz="4" w:space="0"/>
            </w:tcBorders>
            <w:vAlign w:val="center"/>
          </w:tcPr>
          <w:p w14:paraId="31E449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博士、留学回国人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才服务政策宣传</w:t>
            </w:r>
          </w:p>
        </w:tc>
        <w:tc>
          <w:tcPr>
            <w:tcW w:w="1721" w:type="pct"/>
            <w:tcBorders>
              <w:bottom w:val="single" w:color="auto" w:sz="4" w:space="0"/>
            </w:tcBorders>
            <w:vAlign w:val="center"/>
          </w:tcPr>
          <w:p w14:paraId="22ADAE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聚焦博士、留学回国人才最关注的高频服务事项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，定期举办各类专题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讲座、交流活动。</w:t>
            </w:r>
          </w:p>
        </w:tc>
        <w:tc>
          <w:tcPr>
            <w:tcW w:w="262" w:type="pct"/>
            <w:tcBorders>
              <w:bottom w:val="single" w:color="auto" w:sz="4" w:space="0"/>
            </w:tcBorders>
            <w:vAlign w:val="center"/>
          </w:tcPr>
          <w:p w14:paraId="3B9286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tcBorders>
              <w:bottom w:val="single" w:color="auto" w:sz="4" w:space="0"/>
            </w:tcBorders>
            <w:vAlign w:val="center"/>
          </w:tcPr>
          <w:p w14:paraId="1379BD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tcBorders>
              <w:bottom w:val="single" w:color="auto" w:sz="4" w:space="0"/>
            </w:tcBorders>
            <w:vAlign w:val="center"/>
          </w:tcPr>
          <w:p w14:paraId="369F39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博士、留学回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国人才</w:t>
            </w:r>
          </w:p>
        </w:tc>
        <w:tc>
          <w:tcPr>
            <w:tcW w:w="258" w:type="pct"/>
            <w:tcBorders>
              <w:bottom w:val="single" w:color="auto" w:sz="4" w:space="0"/>
            </w:tcBorders>
            <w:vAlign w:val="center"/>
          </w:tcPr>
          <w:p w14:paraId="4947413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0AF5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人才中心</w:t>
            </w:r>
          </w:p>
        </w:tc>
      </w:tr>
      <w:tr w14:paraId="25B396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6" w:hRule="atLeast"/>
        </w:trPr>
        <w:tc>
          <w:tcPr>
            <w:tcW w:w="429" w:type="pct"/>
            <w:tcBorders>
              <w:top w:val="single" w:color="auto" w:sz="4" w:space="0"/>
            </w:tcBorders>
            <w:vAlign w:val="center"/>
          </w:tcPr>
          <w:p w14:paraId="1DAE66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“人社便民</w:t>
            </w:r>
          </w:p>
          <w:p w14:paraId="2C0CCA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利民政策宣</w:t>
            </w:r>
          </w:p>
          <w:p w14:paraId="784771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讲”进村居</w:t>
            </w:r>
          </w:p>
          <w:p w14:paraId="714B96E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（社区）</w:t>
            </w:r>
          </w:p>
        </w:tc>
        <w:tc>
          <w:tcPr>
            <w:tcW w:w="672" w:type="pct"/>
            <w:tcBorders>
              <w:top w:val="single" w:color="auto" w:sz="4" w:space="0"/>
            </w:tcBorders>
            <w:vAlign w:val="center"/>
          </w:tcPr>
          <w:p w14:paraId="79DC7E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城乡居民养老保险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政策</w:t>
            </w:r>
          </w:p>
        </w:tc>
        <w:tc>
          <w:tcPr>
            <w:tcW w:w="1721" w:type="pct"/>
            <w:tcBorders>
              <w:top w:val="single" w:color="auto" w:sz="4" w:space="0"/>
            </w:tcBorders>
            <w:vAlign w:val="center"/>
          </w:tcPr>
          <w:p w14:paraId="54F1948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聚焦群众关心的城乡居保热点问题，制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 w:bidi="ar-SA"/>
              </w:rPr>
              <w:t>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政策指南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及操作指引，通过线上线下相结合，在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zh-CN" w:bidi="ar-SA"/>
              </w:rPr>
              <w:t>全市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范围内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广泛宣传推介城乡居保政策，引导城乡居民踊跃参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保、持续缴费，鼓励组织和个人为参保人缴费提供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资助，增加个人账户积累，逐步提高待遇水平。</w:t>
            </w:r>
          </w:p>
        </w:tc>
        <w:tc>
          <w:tcPr>
            <w:tcW w:w="262" w:type="pct"/>
            <w:tcBorders>
              <w:top w:val="single" w:color="auto" w:sz="4" w:space="0"/>
            </w:tcBorders>
            <w:vAlign w:val="center"/>
          </w:tcPr>
          <w:p w14:paraId="7174D6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tcBorders>
              <w:top w:val="single" w:color="auto" w:sz="4" w:space="0"/>
            </w:tcBorders>
            <w:vAlign w:val="center"/>
          </w:tcPr>
          <w:p w14:paraId="4ECFDD4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tcBorders>
              <w:top w:val="single" w:color="auto" w:sz="4" w:space="0"/>
            </w:tcBorders>
            <w:vAlign w:val="center"/>
          </w:tcPr>
          <w:p w14:paraId="097A10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广大城乡居民</w:t>
            </w:r>
          </w:p>
        </w:tc>
        <w:tc>
          <w:tcPr>
            <w:tcW w:w="258" w:type="pct"/>
            <w:tcBorders>
              <w:top w:val="single" w:color="auto" w:sz="4" w:space="0"/>
            </w:tcBorders>
            <w:vAlign w:val="center"/>
          </w:tcPr>
          <w:p w14:paraId="4D3DDAB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tcBorders>
              <w:top w:val="single" w:color="auto" w:sz="4" w:space="0"/>
            </w:tcBorders>
            <w:vAlign w:val="center"/>
          </w:tcPr>
          <w:p w14:paraId="5C2B81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养老科</w:t>
            </w:r>
          </w:p>
          <w:p w14:paraId="7B87E73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社保中心</w:t>
            </w:r>
          </w:p>
          <w:p w14:paraId="2B50BC3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各级社保经办机构</w:t>
            </w:r>
          </w:p>
        </w:tc>
      </w:tr>
      <w:tr w14:paraId="002EF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9" w:type="pct"/>
            <w:vMerge w:val="restart"/>
            <w:tcBorders>
              <w:bottom w:val="nil"/>
            </w:tcBorders>
            <w:vAlign w:val="center"/>
          </w:tcPr>
          <w:p w14:paraId="11F41A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04D298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6CC65D2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45017B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7987F63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406DD6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</w:pPr>
          </w:p>
          <w:p w14:paraId="23812E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“人社便民</w:t>
            </w:r>
          </w:p>
          <w:p w14:paraId="4C6B01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利民政策宣</w:t>
            </w:r>
          </w:p>
          <w:p w14:paraId="7E2984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讲”进村居</w:t>
            </w:r>
          </w:p>
          <w:p w14:paraId="179A7D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（社区）</w:t>
            </w:r>
          </w:p>
        </w:tc>
        <w:tc>
          <w:tcPr>
            <w:tcW w:w="672" w:type="pct"/>
            <w:vAlign w:val="center"/>
          </w:tcPr>
          <w:p w14:paraId="22C348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关心“养老钱”、守护“保命钱”，社保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7"/>
                <w:kern w:val="0"/>
                <w:sz w:val="20"/>
                <w:szCs w:val="20"/>
                <w:lang w:val="en-US" w:eastAsia="en-US" w:bidi="ar-SA"/>
              </w:rPr>
              <w:t>基金监管伴你同行</w:t>
            </w:r>
          </w:p>
        </w:tc>
        <w:tc>
          <w:tcPr>
            <w:tcW w:w="1721" w:type="pct"/>
            <w:vAlign w:val="center"/>
          </w:tcPr>
          <w:p w14:paraId="5A69B9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深入基层村居，开展社保基金监督法律法规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解读和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社保欺诈骗保警示教育宣传。</w:t>
            </w:r>
          </w:p>
        </w:tc>
        <w:tc>
          <w:tcPr>
            <w:tcW w:w="262" w:type="pct"/>
            <w:vAlign w:val="center"/>
          </w:tcPr>
          <w:p w14:paraId="431D440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573CAD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1C1F5C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基层社保工作人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员和村居群众等</w:t>
            </w:r>
          </w:p>
        </w:tc>
        <w:tc>
          <w:tcPr>
            <w:tcW w:w="258" w:type="pct"/>
            <w:vAlign w:val="center"/>
          </w:tcPr>
          <w:p w14:paraId="16101B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225DE2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基金监管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科</w:t>
            </w:r>
          </w:p>
          <w:p w14:paraId="2FAAFF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29A0B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53164A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3B8935C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"/>
                <w:kern w:val="0"/>
                <w:sz w:val="20"/>
                <w:szCs w:val="20"/>
                <w:lang w:val="en-US" w:eastAsia="en-US" w:bidi="ar-SA"/>
              </w:rPr>
              <w:t>“人社惠民政策进社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20"/>
                <w:szCs w:val="20"/>
                <w:lang w:val="en-US" w:eastAsia="en-US" w:bidi="ar-SA"/>
              </w:rPr>
              <w:t>区”志愿服务活动</w:t>
            </w:r>
          </w:p>
        </w:tc>
        <w:tc>
          <w:tcPr>
            <w:tcW w:w="1721" w:type="pct"/>
            <w:vAlign w:val="center"/>
          </w:tcPr>
          <w:p w14:paraId="167293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1.结合对口社区需求，面向广大居民群众宣传各类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就业创业、社保等便民政策，解答社区居民咨询，发放政策宣传资料。</w:t>
            </w:r>
          </w:p>
          <w:p w14:paraId="7E6F148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2.组织人力资源服务机构有针对性地推荐一批就业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岗位信息，现场开展就业指导服务。</w:t>
            </w:r>
          </w:p>
        </w:tc>
        <w:tc>
          <w:tcPr>
            <w:tcW w:w="262" w:type="pct"/>
            <w:vAlign w:val="center"/>
          </w:tcPr>
          <w:p w14:paraId="5CC706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5"/>
                <w:kern w:val="0"/>
                <w:position w:val="1"/>
                <w:sz w:val="20"/>
                <w:szCs w:val="20"/>
                <w:lang w:val="en-US" w:eastAsia="en-US" w:bidi="ar-SA"/>
              </w:rPr>
              <w:t>10月</w:t>
            </w:r>
          </w:p>
        </w:tc>
        <w:tc>
          <w:tcPr>
            <w:tcW w:w="394" w:type="pct"/>
            <w:vAlign w:val="center"/>
          </w:tcPr>
          <w:p w14:paraId="07566E7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对口下沉</w:t>
            </w:r>
          </w:p>
          <w:p w14:paraId="78BC2C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社区</w:t>
            </w:r>
          </w:p>
        </w:tc>
        <w:tc>
          <w:tcPr>
            <w:tcW w:w="565" w:type="pct"/>
            <w:vAlign w:val="center"/>
          </w:tcPr>
          <w:p w14:paraId="49D2B70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社区居民群众</w:t>
            </w:r>
          </w:p>
        </w:tc>
        <w:tc>
          <w:tcPr>
            <w:tcW w:w="258" w:type="pct"/>
            <w:vAlign w:val="center"/>
          </w:tcPr>
          <w:p w14:paraId="3247D7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position w:val="1"/>
                <w:sz w:val="20"/>
                <w:szCs w:val="20"/>
                <w:lang w:val="en-US" w:eastAsia="en-US" w:bidi="ar-SA"/>
              </w:rPr>
              <w:t>2场次</w:t>
            </w:r>
          </w:p>
        </w:tc>
        <w:tc>
          <w:tcPr>
            <w:tcW w:w="696" w:type="pct"/>
            <w:vAlign w:val="center"/>
          </w:tcPr>
          <w:p w14:paraId="03CCE9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机关党委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法规科</w:t>
            </w:r>
          </w:p>
          <w:p w14:paraId="0774F2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室、单位</w:t>
            </w:r>
          </w:p>
        </w:tc>
      </w:tr>
      <w:tr w14:paraId="487FF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4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630559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6F46C0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返乡创业政策服务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进村入户</w:t>
            </w:r>
          </w:p>
        </w:tc>
        <w:tc>
          <w:tcPr>
            <w:tcW w:w="1721" w:type="pct"/>
            <w:vAlign w:val="center"/>
          </w:tcPr>
          <w:p w14:paraId="463F3A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以多种形式将政策服务“送上门”，对有创业意愿的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外出务工返乡人员精准推送政策，让返乡人员知晓返乡创业补贴、创业培训补贴、创业担保贷款及贴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息等支持政策，同时，结合返乡创业推介活动，引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导在外人员返乡创业，提供优质支持创业服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务。</w:t>
            </w:r>
          </w:p>
        </w:tc>
        <w:tc>
          <w:tcPr>
            <w:tcW w:w="262" w:type="pct"/>
            <w:vAlign w:val="center"/>
          </w:tcPr>
          <w:p w14:paraId="5EBFF1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3708585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039B09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外出务工返乡</w:t>
            </w:r>
          </w:p>
          <w:p w14:paraId="675D3D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人员</w:t>
            </w:r>
          </w:p>
        </w:tc>
        <w:tc>
          <w:tcPr>
            <w:tcW w:w="258" w:type="pct"/>
            <w:vAlign w:val="center"/>
          </w:tcPr>
          <w:p w14:paraId="4EDB37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39709A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就业中心</w:t>
            </w:r>
          </w:p>
          <w:p w14:paraId="184884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各级公共就业服务</w:t>
            </w:r>
          </w:p>
          <w:p w14:paraId="18770F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机构</w:t>
            </w:r>
          </w:p>
        </w:tc>
      </w:tr>
      <w:tr w14:paraId="5EAD2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 w14:paraId="0B042FC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46691E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社保卡“一卡通”宣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传推广</w:t>
            </w:r>
          </w:p>
        </w:tc>
        <w:tc>
          <w:tcPr>
            <w:tcW w:w="1721" w:type="pct"/>
            <w:vAlign w:val="center"/>
          </w:tcPr>
          <w:p w14:paraId="47C55C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1.联合社保卡发卡银行开展上门服务，为群众提供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“申请—制卡—激活”全流程闭环办理服务。</w:t>
            </w:r>
          </w:p>
          <w:p w14:paraId="1DE146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2.结合社保卡“一卡通”应用功能，通过制作宣传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视频、印发服务指南、开展线上互动等方式，开展针对性地宣传推广，让群众知卡、懂卡、用卡，增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强社保卡服务的公众认知度，提升群众满意度。</w:t>
            </w:r>
          </w:p>
        </w:tc>
        <w:tc>
          <w:tcPr>
            <w:tcW w:w="262" w:type="pct"/>
            <w:vAlign w:val="center"/>
          </w:tcPr>
          <w:p w14:paraId="459158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34917F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  <w:p w14:paraId="1DEBBE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（线上线下</w:t>
            </w:r>
          </w:p>
          <w:p w14:paraId="454C435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同步宣传）</w:t>
            </w:r>
          </w:p>
        </w:tc>
        <w:tc>
          <w:tcPr>
            <w:tcW w:w="565" w:type="pct"/>
            <w:vAlign w:val="center"/>
          </w:tcPr>
          <w:p w14:paraId="7714EAA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企事业单位及职</w:t>
            </w:r>
          </w:p>
          <w:p w14:paraId="62138B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0"/>
                <w:kern w:val="0"/>
                <w:sz w:val="20"/>
                <w:szCs w:val="20"/>
                <w:lang w:val="en-US" w:eastAsia="en-US" w:bidi="ar-SA"/>
              </w:rPr>
              <w:t>工、高校毕业生、</w:t>
            </w:r>
          </w:p>
          <w:p w14:paraId="43C36DB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广大劳动者等服</w:t>
            </w:r>
          </w:p>
          <w:p w14:paraId="1F982F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务对象</w:t>
            </w:r>
          </w:p>
        </w:tc>
        <w:tc>
          <w:tcPr>
            <w:tcW w:w="258" w:type="pct"/>
            <w:vAlign w:val="center"/>
          </w:tcPr>
          <w:p w14:paraId="64263D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3C0E93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信息中心</w:t>
            </w:r>
          </w:p>
          <w:p w14:paraId="47F353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室、单位</w:t>
            </w:r>
          </w:p>
          <w:p w14:paraId="744CE5E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6FEFF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429" w:type="pct"/>
            <w:vAlign w:val="center"/>
          </w:tcPr>
          <w:p w14:paraId="4F6FF4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“根治欠薪</w:t>
            </w:r>
          </w:p>
          <w:p w14:paraId="43A226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2"/>
                <w:kern w:val="0"/>
                <w:sz w:val="20"/>
                <w:szCs w:val="20"/>
                <w:lang w:val="en-US" w:eastAsia="en-US" w:bidi="ar-SA"/>
              </w:rPr>
              <w:t>政策宣讲”</w:t>
            </w:r>
          </w:p>
          <w:p w14:paraId="15FAE8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进工地</w:t>
            </w:r>
          </w:p>
        </w:tc>
        <w:tc>
          <w:tcPr>
            <w:tcW w:w="672" w:type="pct"/>
            <w:vAlign w:val="center"/>
          </w:tcPr>
          <w:p w14:paraId="683D0AB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4"/>
                <w:kern w:val="0"/>
                <w:sz w:val="20"/>
                <w:szCs w:val="20"/>
                <w:lang w:val="en-US" w:eastAsia="en-US" w:bidi="ar-SA"/>
              </w:rPr>
              <w:t>“人社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7"/>
                <w:kern w:val="0"/>
                <w:sz w:val="20"/>
                <w:szCs w:val="20"/>
                <w:lang w:val="en-US" w:eastAsia="en-US" w:bidi="ar-SA"/>
              </w:rPr>
              <w:t>政策进工地”</w:t>
            </w:r>
          </w:p>
        </w:tc>
        <w:tc>
          <w:tcPr>
            <w:tcW w:w="1721" w:type="pct"/>
            <w:vAlign w:val="center"/>
          </w:tcPr>
          <w:p w14:paraId="5EAD0B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结合“为农民工办实事”，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宣传人社政策法规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  <w:t>以贯彻落实《保障农民工工资支付条例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》《湖北省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保障农民工工资支付办法》、农民工服务保障、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3"/>
                <w:kern w:val="0"/>
                <w:sz w:val="20"/>
                <w:szCs w:val="20"/>
                <w:lang w:val="en-US" w:eastAsia="en-US" w:bidi="ar-SA"/>
              </w:rPr>
              <w:t>工伤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认定的受理条件、申请材料和办事流程等政策为重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点，深入建筑工地开展政策宣讲。</w:t>
            </w:r>
          </w:p>
        </w:tc>
        <w:tc>
          <w:tcPr>
            <w:tcW w:w="262" w:type="pct"/>
            <w:vAlign w:val="center"/>
          </w:tcPr>
          <w:p w14:paraId="733FD44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position w:val="1"/>
                <w:sz w:val="20"/>
                <w:szCs w:val="20"/>
                <w:lang w:val="en-US" w:eastAsia="en-US" w:bidi="ar-SA"/>
              </w:rPr>
              <w:t>5-10月</w:t>
            </w:r>
          </w:p>
        </w:tc>
        <w:tc>
          <w:tcPr>
            <w:tcW w:w="394" w:type="pct"/>
            <w:vAlign w:val="center"/>
          </w:tcPr>
          <w:p w14:paraId="6F4B0CA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7CEB5D2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建筑工地农民工代表</w:t>
            </w:r>
          </w:p>
        </w:tc>
        <w:tc>
          <w:tcPr>
            <w:tcW w:w="258" w:type="pct"/>
            <w:vAlign w:val="center"/>
          </w:tcPr>
          <w:p w14:paraId="53C7CA7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en-US" w:bidi="ar-SA"/>
              </w:rPr>
              <w:t>1-2场</w:t>
            </w:r>
          </w:p>
        </w:tc>
        <w:tc>
          <w:tcPr>
            <w:tcW w:w="696" w:type="pct"/>
            <w:vAlign w:val="center"/>
          </w:tcPr>
          <w:p w14:paraId="2AFD18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就业科（农工科）</w:t>
            </w:r>
          </w:p>
          <w:p w14:paraId="0F68A8E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工伤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科</w:t>
            </w:r>
          </w:p>
          <w:p w14:paraId="3EF1ED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劳动保障监察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zh-CN" w:bidi="ar-SA"/>
              </w:rPr>
              <w:t>科</w:t>
            </w:r>
          </w:p>
          <w:p w14:paraId="47EF0E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室、单位</w:t>
            </w:r>
          </w:p>
        </w:tc>
      </w:tr>
      <w:tr w14:paraId="790A8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29" w:type="pct"/>
            <w:vMerge w:val="restart"/>
            <w:tcBorders>
              <w:bottom w:val="nil"/>
            </w:tcBorders>
            <w:vAlign w:val="center"/>
          </w:tcPr>
          <w:p w14:paraId="74624A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“人社政策</w:t>
            </w:r>
          </w:p>
          <w:p w14:paraId="18984E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1"/>
                <w:kern w:val="0"/>
                <w:sz w:val="20"/>
                <w:szCs w:val="20"/>
                <w:lang w:val="en-US" w:eastAsia="en-US" w:bidi="ar-SA"/>
              </w:rPr>
              <w:t>业务学习”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"/>
                <w:kern w:val="0"/>
                <w:sz w:val="20"/>
                <w:szCs w:val="20"/>
                <w:lang w:val="en-US" w:eastAsia="en-US" w:bidi="ar-SA"/>
              </w:rPr>
              <w:t>进系统</w:t>
            </w:r>
          </w:p>
        </w:tc>
        <w:tc>
          <w:tcPr>
            <w:tcW w:w="672" w:type="pct"/>
            <w:vAlign w:val="center"/>
          </w:tcPr>
          <w:p w14:paraId="176A08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组织系统干部职工</w:t>
            </w:r>
          </w:p>
          <w:p w14:paraId="3579FB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开展人社政策法规</w:t>
            </w:r>
          </w:p>
          <w:p w14:paraId="3ADE47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学习和窗口单位工</w:t>
            </w:r>
          </w:p>
          <w:p w14:paraId="7B609B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作人员常态化练兵</w:t>
            </w:r>
          </w:p>
          <w:p w14:paraId="3DD362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en-US" w:bidi="ar-SA"/>
              </w:rPr>
              <w:t>比武</w:t>
            </w:r>
          </w:p>
        </w:tc>
        <w:tc>
          <w:tcPr>
            <w:tcW w:w="1721" w:type="pct"/>
            <w:vAlign w:val="center"/>
          </w:tcPr>
          <w:p w14:paraId="20EF0B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结合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zh-CN" w:bidi="ar-SA"/>
              </w:rPr>
              <w:t>全市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“干部素质提升年”工作要求，组织开展人社政策法规日常学习教育，加强系统窗口单位工作人员常态化练兵比武，培养更多系统“政策知识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4"/>
                <w:kern w:val="0"/>
                <w:sz w:val="20"/>
                <w:szCs w:val="20"/>
                <w:lang w:val="en-US" w:eastAsia="en-US" w:bidi="ar-SA"/>
              </w:rPr>
              <w:t>通”“业务一口清”的专业人社普法人才，推动干部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职工不断提高为民服务能力和水平。</w:t>
            </w:r>
          </w:p>
        </w:tc>
        <w:tc>
          <w:tcPr>
            <w:tcW w:w="262" w:type="pct"/>
            <w:vAlign w:val="center"/>
          </w:tcPr>
          <w:p w14:paraId="5F9529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4886C9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51FCFF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position w:val="1"/>
                <w:sz w:val="20"/>
                <w:szCs w:val="20"/>
                <w:lang w:val="en-US" w:eastAsia="en-US" w:bidi="ar-SA"/>
              </w:rPr>
              <w:t>1.系统干部职工</w:t>
            </w:r>
          </w:p>
          <w:p w14:paraId="21859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2.面向服务企业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9"/>
                <w:kern w:val="0"/>
                <w:sz w:val="20"/>
                <w:szCs w:val="20"/>
                <w:lang w:val="en-US" w:eastAsia="en-US" w:bidi="ar-SA"/>
              </w:rPr>
              <w:t>群众的一线窗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口，特别是市、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县（区）级窗口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29"/>
                <w:kern w:val="0"/>
                <w:sz w:val="20"/>
                <w:szCs w:val="20"/>
                <w:lang w:val="en-US" w:eastAsia="en-US" w:bidi="ar-SA"/>
              </w:rPr>
              <w:t>单位工作人员</w:t>
            </w:r>
          </w:p>
        </w:tc>
        <w:tc>
          <w:tcPr>
            <w:tcW w:w="258" w:type="pct"/>
            <w:vAlign w:val="center"/>
          </w:tcPr>
          <w:p w14:paraId="17331C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7D3849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办公室（行风办）</w:t>
            </w:r>
          </w:p>
          <w:p w14:paraId="0B1F12B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法规科</w:t>
            </w:r>
          </w:p>
          <w:p w14:paraId="22EA0B4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室、单位</w:t>
            </w:r>
          </w:p>
          <w:p w14:paraId="17AB87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241B4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26DE85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28AE15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开展人社法治知识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8"/>
                <w:kern w:val="0"/>
                <w:sz w:val="20"/>
                <w:szCs w:val="20"/>
                <w:lang w:val="en-US" w:eastAsia="en-US" w:bidi="ar-SA"/>
              </w:rPr>
              <w:t>竞赛活动</w:t>
            </w:r>
          </w:p>
        </w:tc>
        <w:tc>
          <w:tcPr>
            <w:tcW w:w="1721" w:type="pct"/>
            <w:vAlign w:val="center"/>
          </w:tcPr>
          <w:p w14:paraId="3AC369C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按照人社部统一安排，组织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zh-CN" w:bidi="ar-SA"/>
              </w:rPr>
              <w:t>全市各地人社局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开展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人社法治知识学习，全力备战2025年全国人社法治知识竞赛。</w:t>
            </w:r>
          </w:p>
        </w:tc>
        <w:tc>
          <w:tcPr>
            <w:tcW w:w="262" w:type="pct"/>
            <w:vAlign w:val="center"/>
          </w:tcPr>
          <w:p w14:paraId="343D8F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全年</w:t>
            </w:r>
          </w:p>
        </w:tc>
        <w:tc>
          <w:tcPr>
            <w:tcW w:w="394" w:type="pct"/>
            <w:vAlign w:val="center"/>
          </w:tcPr>
          <w:p w14:paraId="58C9C3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35447F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系统干部职工</w:t>
            </w:r>
          </w:p>
        </w:tc>
        <w:tc>
          <w:tcPr>
            <w:tcW w:w="258" w:type="pct"/>
            <w:vAlign w:val="center"/>
          </w:tcPr>
          <w:p w14:paraId="4457DF1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多场次</w:t>
            </w:r>
          </w:p>
        </w:tc>
        <w:tc>
          <w:tcPr>
            <w:tcW w:w="696" w:type="pct"/>
            <w:vAlign w:val="center"/>
          </w:tcPr>
          <w:p w14:paraId="61A5C9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法规科</w:t>
            </w:r>
          </w:p>
          <w:p w14:paraId="73CD65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相关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zh-CN" w:bidi="ar-SA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室、单位</w:t>
            </w:r>
          </w:p>
          <w:p w14:paraId="246E46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各地人社局</w:t>
            </w:r>
          </w:p>
        </w:tc>
      </w:tr>
      <w:tr w14:paraId="341B2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429" w:type="pct"/>
            <w:vMerge w:val="continue"/>
            <w:tcBorders>
              <w:top w:val="nil"/>
              <w:bottom w:val="nil"/>
            </w:tcBorders>
            <w:vAlign w:val="center"/>
          </w:tcPr>
          <w:p w14:paraId="2EBDCC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31215D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服务基层宣讲辅导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"/>
                <w:kern w:val="0"/>
                <w:sz w:val="20"/>
                <w:szCs w:val="20"/>
                <w:lang w:val="en-US" w:eastAsia="en-US" w:bidi="ar-SA"/>
              </w:rPr>
              <w:t>活动</w:t>
            </w:r>
          </w:p>
        </w:tc>
        <w:tc>
          <w:tcPr>
            <w:tcW w:w="1721" w:type="pct"/>
            <w:vAlign w:val="center"/>
          </w:tcPr>
          <w:p w14:paraId="3A199F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组织就业公共服务专家团队，到基层一线开展辅导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咨询、政策宣讲活动，提升基层就业服务水平。</w:t>
            </w:r>
          </w:p>
        </w:tc>
        <w:tc>
          <w:tcPr>
            <w:tcW w:w="262" w:type="pct"/>
            <w:vAlign w:val="center"/>
          </w:tcPr>
          <w:p w14:paraId="57BBE1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4"/>
                <w:kern w:val="0"/>
                <w:position w:val="1"/>
                <w:sz w:val="20"/>
                <w:szCs w:val="20"/>
                <w:lang w:val="en-US" w:eastAsia="en-US" w:bidi="ar-SA"/>
              </w:rPr>
              <w:t>6、11月</w:t>
            </w:r>
          </w:p>
        </w:tc>
        <w:tc>
          <w:tcPr>
            <w:tcW w:w="394" w:type="pct"/>
            <w:vAlign w:val="center"/>
          </w:tcPr>
          <w:p w14:paraId="11E298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全市</w:t>
            </w:r>
          </w:p>
        </w:tc>
        <w:tc>
          <w:tcPr>
            <w:tcW w:w="565" w:type="pct"/>
            <w:vAlign w:val="center"/>
          </w:tcPr>
          <w:p w14:paraId="6DCB5CF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系统干部职工</w:t>
            </w:r>
          </w:p>
        </w:tc>
        <w:tc>
          <w:tcPr>
            <w:tcW w:w="258" w:type="pct"/>
            <w:vAlign w:val="center"/>
          </w:tcPr>
          <w:p w14:paraId="1EC340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position w:val="1"/>
                <w:sz w:val="20"/>
                <w:szCs w:val="20"/>
                <w:lang w:val="en-US" w:eastAsia="en-US" w:bidi="ar-SA"/>
              </w:rPr>
              <w:t>2场</w:t>
            </w:r>
          </w:p>
        </w:tc>
        <w:tc>
          <w:tcPr>
            <w:tcW w:w="696" w:type="pct"/>
            <w:vAlign w:val="center"/>
          </w:tcPr>
          <w:p w14:paraId="0FEF5A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就业中心</w:t>
            </w:r>
          </w:p>
        </w:tc>
      </w:tr>
      <w:tr w14:paraId="585BF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429" w:type="pct"/>
            <w:vMerge w:val="continue"/>
            <w:tcBorders>
              <w:top w:val="nil"/>
            </w:tcBorders>
            <w:vAlign w:val="center"/>
          </w:tcPr>
          <w:p w14:paraId="3CDA13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1"/>
              </w:rPr>
            </w:pPr>
          </w:p>
        </w:tc>
        <w:tc>
          <w:tcPr>
            <w:tcW w:w="672" w:type="pct"/>
            <w:vAlign w:val="center"/>
          </w:tcPr>
          <w:p w14:paraId="447C5D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湖北省失业保险政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策宣讲</w:t>
            </w:r>
          </w:p>
        </w:tc>
        <w:tc>
          <w:tcPr>
            <w:tcW w:w="1721" w:type="pct"/>
            <w:vAlign w:val="center"/>
          </w:tcPr>
          <w:p w14:paraId="3506BF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3"/>
                <w:kern w:val="0"/>
                <w:sz w:val="20"/>
                <w:szCs w:val="20"/>
                <w:lang w:val="en-US" w:eastAsia="en-US" w:bidi="ar-SA"/>
              </w:rPr>
              <w:t>聚焦失业保险惠企利民政策、业务经办、基金管理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等相关内容进行广泛宣讲。</w:t>
            </w:r>
          </w:p>
        </w:tc>
        <w:tc>
          <w:tcPr>
            <w:tcW w:w="262" w:type="pct"/>
            <w:vAlign w:val="center"/>
          </w:tcPr>
          <w:p w14:paraId="3B2027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2"/>
                <w:kern w:val="0"/>
                <w:position w:val="1"/>
                <w:sz w:val="20"/>
                <w:szCs w:val="20"/>
                <w:lang w:val="en-US" w:eastAsia="en-US" w:bidi="ar-SA"/>
              </w:rPr>
              <w:t>9月</w:t>
            </w:r>
          </w:p>
        </w:tc>
        <w:tc>
          <w:tcPr>
            <w:tcW w:w="394" w:type="pct"/>
            <w:vAlign w:val="center"/>
          </w:tcPr>
          <w:p w14:paraId="57DFD1F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zh-CN" w:bidi="ar-SA"/>
              </w:rPr>
              <w:t>随州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7"/>
                <w:kern w:val="0"/>
                <w:sz w:val="20"/>
                <w:szCs w:val="20"/>
                <w:lang w:val="en-US" w:eastAsia="en-US" w:bidi="ar-SA"/>
              </w:rPr>
              <w:t>（线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9"/>
                <w:kern w:val="0"/>
                <w:sz w:val="20"/>
                <w:szCs w:val="20"/>
                <w:lang w:val="en-US" w:eastAsia="en-US" w:bidi="ar-SA"/>
              </w:rPr>
              <w:t>下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42"/>
                <w:kern w:val="0"/>
                <w:sz w:val="20"/>
                <w:szCs w:val="20"/>
                <w:lang w:val="en-US" w:eastAsia="en-US" w:bidi="ar-SA"/>
              </w:rPr>
              <w:t>）</w:t>
            </w:r>
          </w:p>
        </w:tc>
        <w:tc>
          <w:tcPr>
            <w:tcW w:w="565" w:type="pct"/>
            <w:vAlign w:val="center"/>
          </w:tcPr>
          <w:p w14:paraId="52AF1D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县（市、区）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就业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中心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分管失业保险工作负责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人、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随州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市失业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2"/>
                <w:kern w:val="0"/>
                <w:sz w:val="20"/>
                <w:szCs w:val="20"/>
                <w:lang w:val="en-US" w:eastAsia="en-US" w:bidi="ar-SA"/>
              </w:rPr>
              <w:t>保险办公室负责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人、业务科室负</w:t>
            </w:r>
          </w:p>
          <w:p w14:paraId="2F5B61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0"/>
                <w:kern w:val="0"/>
                <w:sz w:val="20"/>
                <w:szCs w:val="20"/>
                <w:lang w:val="en-US" w:eastAsia="en-US" w:bidi="ar-SA"/>
              </w:rPr>
              <w:t>责人、基金财务</w:t>
            </w:r>
          </w:p>
          <w:p w14:paraId="213237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工作负责人、部</w:t>
            </w:r>
          </w:p>
          <w:p w14:paraId="272DC9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zh-CN" w:bidi="ar-SA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11"/>
                <w:kern w:val="0"/>
                <w:sz w:val="20"/>
                <w:szCs w:val="20"/>
                <w:lang w:val="en-US" w:eastAsia="en-US" w:bidi="ar-SA"/>
              </w:rPr>
              <w:t>直企业相关</w:t>
            </w:r>
          </w:p>
          <w:p w14:paraId="3EBBD4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en-US" w:bidi="ar-SA"/>
              </w:rPr>
              <w:t>负责人</w:t>
            </w:r>
          </w:p>
        </w:tc>
        <w:tc>
          <w:tcPr>
            <w:tcW w:w="258" w:type="pct"/>
            <w:vAlign w:val="center"/>
          </w:tcPr>
          <w:p w14:paraId="50C8BD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10"/>
                <w:kern w:val="0"/>
                <w:position w:val="1"/>
                <w:sz w:val="20"/>
                <w:szCs w:val="20"/>
                <w:lang w:val="en-US" w:eastAsia="en-US" w:bidi="ar-SA"/>
              </w:rPr>
              <w:t>1场</w:t>
            </w:r>
          </w:p>
        </w:tc>
        <w:tc>
          <w:tcPr>
            <w:tcW w:w="696" w:type="pct"/>
            <w:vAlign w:val="center"/>
          </w:tcPr>
          <w:p w14:paraId="0110085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8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9"/>
                <w:kern w:val="0"/>
                <w:sz w:val="20"/>
                <w:szCs w:val="20"/>
                <w:lang w:val="en-US" w:eastAsia="en-US" w:bidi="ar-SA"/>
              </w:rPr>
              <w:t>就业中心</w:t>
            </w:r>
          </w:p>
        </w:tc>
      </w:tr>
    </w:tbl>
    <w:p w14:paraId="04132E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Lines="0" w:afterLines="0" w:line="280" w:lineRule="exact"/>
        <w:ind w:left="0" w:right="0" w:firstLine="0"/>
        <w:jc w:val="both"/>
        <w:textAlignment w:val="baseline"/>
        <w:rPr>
          <w:rFonts w:hint="eastAsia" w:ascii="黑体" w:hAnsi="黑体" w:eastAsia="黑体" w:cs="黑体"/>
          <w:spacing w:val="-3"/>
          <w:sz w:val="32"/>
          <w:szCs w:val="32"/>
        </w:rPr>
        <w:sectPr>
          <w:footerReference r:id="rId4" w:type="default"/>
          <w:pgSz w:w="16838" w:h="11906"/>
          <w:pgMar w:top="1757" w:right="1587" w:bottom="1701" w:left="1587" w:header="0" w:footer="1219" w:gutter="0"/>
          <w:lnNumType w:countBy="0" w:distance="360"/>
          <w:pgNumType w:fmt="decimal"/>
          <w:cols w:space="720" w:num="1"/>
        </w:sectPr>
      </w:pPr>
      <w:bookmarkStart w:id="0" w:name="_GoBack"/>
      <w:bookmarkEnd w:id="0"/>
    </w:p>
    <w:p w14:paraId="7D3847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097F8">
    <w:pPr>
      <w:pStyle w:val="2"/>
      <w:rPr>
        <w:lang w:val="en-US" w:eastAsia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03954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03954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579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unhideWhenUsed/>
    <w:qFormat/>
    <w:uiPriority w:val="0"/>
    <w:pPr>
      <w:spacing w:beforeLines="0" w:afterLines="0"/>
    </w:pPr>
    <w:rPr>
      <w:rFonts w:hint="eastAsia" w:ascii="微软雅黑" w:hAnsi="微软雅黑" w:eastAsia="微软雅黑" w:cs="微软雅黑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2025-03-28T07:40:15Z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