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D7A1E">
      <w:pPr>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eastAsia="仿宋_GB2312"/>
          <w:sz w:val="32"/>
          <w:szCs w:val="32"/>
        </w:rPr>
      </w:pPr>
      <w:r>
        <w:rPr>
          <w:rFonts w:hint="eastAsia" w:ascii="方正小标宋简体" w:hAnsi="方正小标宋简体" w:eastAsia="方正小标宋简体" w:cs="方正小标宋简体"/>
          <w:color w:val="000000"/>
          <w:sz w:val="40"/>
          <w:szCs w:val="40"/>
          <w:lang w:val="en-US" w:eastAsia="zh-CN"/>
        </w:rPr>
        <w:t>基层劳动人事争议调解组织工作规则</w:t>
      </w:r>
    </w:p>
    <w:p w14:paraId="533D1126">
      <w:pPr>
        <w:spacing w:line="590" w:lineRule="exact"/>
        <w:jc w:val="center"/>
        <w:rPr>
          <w:rFonts w:hint="eastAsia" w:ascii="黑体" w:eastAsia="黑体"/>
          <w:sz w:val="32"/>
          <w:szCs w:val="32"/>
        </w:rPr>
      </w:pPr>
    </w:p>
    <w:p w14:paraId="48BCCE04">
      <w:pPr>
        <w:spacing w:line="590" w:lineRule="exact"/>
        <w:jc w:val="center"/>
        <w:rPr>
          <w:rFonts w:hint="eastAsia" w:ascii="黑体" w:eastAsia="黑体"/>
          <w:sz w:val="32"/>
          <w:szCs w:val="32"/>
        </w:rPr>
      </w:pPr>
    </w:p>
    <w:p w14:paraId="07A94371">
      <w:pPr>
        <w:spacing w:line="59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劳动人事争议调解工作程序</w:t>
      </w:r>
    </w:p>
    <w:p w14:paraId="095667E9">
      <w:pPr>
        <w:spacing w:line="590" w:lineRule="exact"/>
        <w:jc w:val="center"/>
        <w:rPr>
          <w:rFonts w:hint="eastAsia" w:ascii="黑体" w:eastAsia="黑体"/>
          <w:sz w:val="32"/>
          <w:szCs w:val="32"/>
        </w:rPr>
      </w:pPr>
    </w:p>
    <w:p w14:paraId="35DFD98B">
      <w:pPr>
        <w:spacing w:line="590" w:lineRule="exact"/>
        <w:ind w:firstLine="640" w:firstLineChars="200"/>
        <w:rPr>
          <w:rFonts w:eastAsia="仿宋_GB2312"/>
          <w:sz w:val="32"/>
          <w:szCs w:val="32"/>
        </w:rPr>
      </w:pPr>
      <w:r>
        <w:rPr>
          <w:rFonts w:eastAsia="仿宋_GB2312"/>
          <w:sz w:val="32"/>
          <w:szCs w:val="32"/>
        </w:rPr>
        <w:t>一、申请调解。发生劳动人事争议，当事人可以口头或者书面形式向调解组织提出调解申请。</w:t>
      </w:r>
    </w:p>
    <w:p w14:paraId="5E1136EF">
      <w:pPr>
        <w:spacing w:line="590" w:lineRule="exact"/>
        <w:ind w:firstLine="640" w:firstLineChars="200"/>
        <w:rPr>
          <w:rFonts w:eastAsia="仿宋_GB2312"/>
          <w:sz w:val="32"/>
          <w:szCs w:val="32"/>
        </w:rPr>
      </w:pPr>
      <w:r>
        <w:rPr>
          <w:rFonts w:eastAsia="仿宋_GB2312"/>
          <w:sz w:val="32"/>
          <w:szCs w:val="32"/>
        </w:rPr>
        <w:t>二、受理调解申请。调解组织接到调解申请后，应当及时对调解申请进行审查，在3个工作日内作出是否受理的决定。</w:t>
      </w:r>
    </w:p>
    <w:p w14:paraId="287A05C1">
      <w:pPr>
        <w:spacing w:line="590" w:lineRule="exact"/>
        <w:ind w:firstLine="640" w:firstLineChars="200"/>
        <w:rPr>
          <w:rFonts w:eastAsia="仿宋_GB2312"/>
          <w:sz w:val="32"/>
          <w:szCs w:val="32"/>
        </w:rPr>
      </w:pPr>
      <w:r>
        <w:rPr>
          <w:rFonts w:eastAsia="仿宋_GB2312"/>
          <w:sz w:val="32"/>
          <w:szCs w:val="32"/>
        </w:rPr>
        <w:t>三、开展调解。调解组织根据案情指定调解员或者调解小组进行调解，调解应当自收到调解申请之日起15日内结束。但是，双方当事人同意延期的可以延长。</w:t>
      </w:r>
    </w:p>
    <w:p w14:paraId="249E1C18">
      <w:pPr>
        <w:spacing w:line="590" w:lineRule="exact"/>
        <w:ind w:firstLine="640" w:firstLineChars="200"/>
        <w:rPr>
          <w:rFonts w:eastAsia="仿宋_GB2312"/>
          <w:sz w:val="32"/>
          <w:szCs w:val="32"/>
        </w:rPr>
      </w:pPr>
      <w:r>
        <w:rPr>
          <w:rFonts w:eastAsia="仿宋_GB2312"/>
          <w:sz w:val="32"/>
          <w:szCs w:val="32"/>
        </w:rPr>
        <w:t>四、调解协议的仲裁审查确认。达成调解协议的，双方当事人可以自调解协议生效之日起15日内共同向劳动人事争议仲裁委员会提出仲裁审查确认申请。</w:t>
      </w:r>
    </w:p>
    <w:p w14:paraId="66793DC5">
      <w:pPr>
        <w:spacing w:line="590" w:lineRule="exact"/>
        <w:ind w:firstLine="640" w:firstLineChars="200"/>
        <w:rPr>
          <w:rFonts w:hint="eastAsia" w:eastAsia="仿宋_GB2312"/>
          <w:sz w:val="32"/>
          <w:szCs w:val="32"/>
        </w:rPr>
      </w:pPr>
      <w:r>
        <w:rPr>
          <w:rFonts w:eastAsia="仿宋_GB2312"/>
          <w:sz w:val="32"/>
          <w:szCs w:val="32"/>
        </w:rPr>
        <w:t>五、告知申请仲裁的权利。当事人不愿调解、调解不成或者达成调解协议后未经仲裁审查确认且不履行的，可以向劳动人事争议仲裁委员会申请仲裁。</w:t>
      </w:r>
    </w:p>
    <w:p w14:paraId="72CC82AE">
      <w:pPr>
        <w:spacing w:line="590" w:lineRule="exact"/>
        <w:ind w:firstLine="640" w:firstLineChars="200"/>
        <w:rPr>
          <w:rFonts w:hint="eastAsia" w:eastAsia="仿宋_GB2312"/>
          <w:sz w:val="32"/>
          <w:szCs w:val="32"/>
        </w:rPr>
      </w:pPr>
    </w:p>
    <w:p w14:paraId="023FD4D2">
      <w:pPr>
        <w:spacing w:line="590" w:lineRule="exact"/>
        <w:ind w:firstLine="640" w:firstLineChars="200"/>
        <w:rPr>
          <w:rFonts w:hint="eastAsia" w:eastAsia="仿宋_GB2312"/>
          <w:sz w:val="32"/>
          <w:szCs w:val="32"/>
        </w:rPr>
      </w:pPr>
    </w:p>
    <w:p w14:paraId="3004BA2B">
      <w:pPr>
        <w:spacing w:line="59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基层劳动人事争议调解组织工作职责（试行）</w:t>
      </w:r>
    </w:p>
    <w:p w14:paraId="3BC0EBBA">
      <w:pPr>
        <w:spacing w:line="590" w:lineRule="exact"/>
        <w:jc w:val="center"/>
        <w:rPr>
          <w:rFonts w:hint="eastAsia" w:ascii="黑体" w:eastAsia="黑体"/>
          <w:sz w:val="32"/>
          <w:szCs w:val="32"/>
        </w:rPr>
      </w:pPr>
    </w:p>
    <w:p w14:paraId="5E4CDF0A">
      <w:pPr>
        <w:spacing w:line="590" w:lineRule="exact"/>
        <w:ind w:firstLine="640" w:firstLineChars="200"/>
        <w:rPr>
          <w:rFonts w:eastAsia="仿宋_GB2312"/>
          <w:sz w:val="32"/>
          <w:szCs w:val="32"/>
        </w:rPr>
      </w:pPr>
      <w:r>
        <w:rPr>
          <w:rFonts w:eastAsia="仿宋_GB2312"/>
          <w:sz w:val="32"/>
          <w:szCs w:val="32"/>
        </w:rPr>
        <w:t>一、企业劳动争议调解组织、事业单位及其主管部门、社会团体劳动人事争议调解组织工作职责</w:t>
      </w:r>
    </w:p>
    <w:p w14:paraId="4F7B6026">
      <w:pPr>
        <w:spacing w:line="590" w:lineRule="exact"/>
        <w:ind w:firstLine="640" w:firstLineChars="200"/>
        <w:rPr>
          <w:rFonts w:eastAsia="仿宋_GB2312"/>
          <w:sz w:val="32"/>
          <w:szCs w:val="32"/>
        </w:rPr>
      </w:pPr>
      <w:r>
        <w:rPr>
          <w:rFonts w:eastAsia="仿宋_GB2312"/>
          <w:sz w:val="32"/>
          <w:szCs w:val="32"/>
        </w:rPr>
        <w:t>（一）宣传人力资源社会保障法律、法规和政策；</w:t>
      </w:r>
    </w:p>
    <w:p w14:paraId="41F78222">
      <w:pPr>
        <w:spacing w:line="590" w:lineRule="exact"/>
        <w:ind w:firstLine="640" w:firstLineChars="200"/>
        <w:rPr>
          <w:rFonts w:eastAsia="仿宋_GB2312"/>
          <w:sz w:val="32"/>
          <w:szCs w:val="32"/>
        </w:rPr>
      </w:pPr>
      <w:r>
        <w:rPr>
          <w:rFonts w:eastAsia="仿宋_GB2312"/>
          <w:sz w:val="32"/>
          <w:szCs w:val="32"/>
        </w:rPr>
        <w:t>（二）对本单位发生的劳动人事争议进行调解；</w:t>
      </w:r>
    </w:p>
    <w:p w14:paraId="25BFEF4E">
      <w:pPr>
        <w:spacing w:line="590" w:lineRule="exact"/>
        <w:ind w:firstLine="640" w:firstLineChars="200"/>
        <w:rPr>
          <w:rFonts w:eastAsia="仿宋_GB2312"/>
          <w:sz w:val="32"/>
          <w:szCs w:val="32"/>
        </w:rPr>
      </w:pPr>
      <w:r>
        <w:rPr>
          <w:rFonts w:eastAsia="仿宋_GB2312"/>
          <w:sz w:val="32"/>
          <w:szCs w:val="32"/>
        </w:rPr>
        <w:t>（三）监督和解协议、调解协议的履行；</w:t>
      </w:r>
    </w:p>
    <w:p w14:paraId="5272ABF6">
      <w:pPr>
        <w:spacing w:line="590" w:lineRule="exact"/>
        <w:ind w:firstLine="640" w:firstLineChars="200"/>
        <w:rPr>
          <w:rFonts w:eastAsia="仿宋_GB2312"/>
          <w:sz w:val="32"/>
          <w:szCs w:val="32"/>
        </w:rPr>
      </w:pPr>
      <w:r>
        <w:rPr>
          <w:rFonts w:eastAsia="仿宋_GB2312"/>
          <w:sz w:val="32"/>
          <w:szCs w:val="32"/>
        </w:rPr>
        <w:t>（四）参与协调履行劳动合同、聘用合同、集体合同和执行单位规章制度等方面出现的问题；</w:t>
      </w:r>
    </w:p>
    <w:p w14:paraId="25C40F2F">
      <w:pPr>
        <w:spacing w:line="590" w:lineRule="exact"/>
        <w:ind w:firstLine="640" w:firstLineChars="200"/>
        <w:rPr>
          <w:rFonts w:eastAsia="仿宋_GB2312"/>
          <w:sz w:val="32"/>
          <w:szCs w:val="32"/>
        </w:rPr>
      </w:pPr>
      <w:r>
        <w:rPr>
          <w:rFonts w:eastAsia="仿宋_GB2312"/>
          <w:sz w:val="32"/>
          <w:szCs w:val="32"/>
        </w:rPr>
        <w:t>（五）参与研究涉及劳动者切身利益的重大方案；</w:t>
      </w:r>
    </w:p>
    <w:p w14:paraId="062BAFE0">
      <w:pPr>
        <w:spacing w:line="590" w:lineRule="exact"/>
        <w:ind w:firstLine="640" w:firstLineChars="200"/>
        <w:rPr>
          <w:rFonts w:eastAsia="仿宋_GB2312"/>
          <w:sz w:val="32"/>
          <w:szCs w:val="32"/>
        </w:rPr>
      </w:pPr>
      <w:r>
        <w:rPr>
          <w:rFonts w:eastAsia="仿宋_GB2312"/>
          <w:sz w:val="32"/>
          <w:szCs w:val="32"/>
        </w:rPr>
        <w:t>（六）协助本单位建立劳动人事争议预防预警机制。</w:t>
      </w:r>
    </w:p>
    <w:p w14:paraId="559E2BB8">
      <w:pPr>
        <w:spacing w:line="590" w:lineRule="exact"/>
        <w:ind w:firstLine="640" w:firstLineChars="200"/>
        <w:rPr>
          <w:rFonts w:eastAsia="仿宋_GB2312"/>
          <w:sz w:val="32"/>
          <w:szCs w:val="32"/>
        </w:rPr>
      </w:pPr>
      <w:r>
        <w:rPr>
          <w:rFonts w:eastAsia="仿宋_GB2312"/>
          <w:sz w:val="32"/>
          <w:szCs w:val="32"/>
        </w:rPr>
        <w:t>二、基层劳动就业社会保障公共服务平台劳动人事争议调解组织工作职责</w:t>
      </w:r>
    </w:p>
    <w:p w14:paraId="70E0444F">
      <w:pPr>
        <w:spacing w:line="590" w:lineRule="exact"/>
        <w:ind w:firstLine="640" w:firstLineChars="200"/>
        <w:rPr>
          <w:rFonts w:eastAsia="仿宋_GB2312"/>
          <w:sz w:val="32"/>
          <w:szCs w:val="32"/>
        </w:rPr>
      </w:pPr>
      <w:r>
        <w:rPr>
          <w:rFonts w:eastAsia="仿宋_GB2312"/>
          <w:sz w:val="32"/>
          <w:szCs w:val="32"/>
        </w:rPr>
        <w:t>（一）宣传人力资源社会保障法律、法规和政策；</w:t>
      </w:r>
    </w:p>
    <w:p w14:paraId="4D0F979E">
      <w:pPr>
        <w:spacing w:line="590" w:lineRule="exact"/>
        <w:ind w:firstLine="640" w:firstLineChars="200"/>
        <w:rPr>
          <w:rFonts w:eastAsia="仿宋_GB2312"/>
          <w:sz w:val="32"/>
          <w:szCs w:val="32"/>
        </w:rPr>
      </w:pPr>
      <w:r>
        <w:rPr>
          <w:rFonts w:eastAsia="仿宋_GB2312"/>
          <w:sz w:val="32"/>
          <w:szCs w:val="32"/>
        </w:rPr>
        <w:t>（二）调解本辖区内发生的劳动人事争议；</w:t>
      </w:r>
    </w:p>
    <w:p w14:paraId="52C3A405">
      <w:pPr>
        <w:spacing w:line="590" w:lineRule="exact"/>
        <w:ind w:firstLine="640" w:firstLineChars="200"/>
        <w:rPr>
          <w:rFonts w:eastAsia="仿宋_GB2312"/>
          <w:sz w:val="32"/>
          <w:szCs w:val="32"/>
        </w:rPr>
      </w:pPr>
      <w:r>
        <w:rPr>
          <w:rFonts w:eastAsia="仿宋_GB2312"/>
          <w:sz w:val="32"/>
          <w:szCs w:val="32"/>
        </w:rPr>
        <w:t>（三）监督和解协议、调解协议的履行;</w:t>
      </w:r>
    </w:p>
    <w:p w14:paraId="0E638F86">
      <w:pPr>
        <w:spacing w:line="590" w:lineRule="exact"/>
        <w:ind w:firstLine="640" w:firstLineChars="200"/>
        <w:rPr>
          <w:rFonts w:eastAsia="仿宋_GB2312"/>
          <w:sz w:val="32"/>
          <w:szCs w:val="32"/>
        </w:rPr>
      </w:pPr>
      <w:r>
        <w:rPr>
          <w:rFonts w:eastAsia="仿宋_GB2312"/>
          <w:sz w:val="32"/>
          <w:szCs w:val="32"/>
        </w:rPr>
        <w:t>（四）配合人力资源社会保障行政部门及调解仲裁机构开展辖区内劳动人事争议预防调解相关工作。</w:t>
      </w:r>
    </w:p>
    <w:p w14:paraId="660A9C20">
      <w:pPr>
        <w:spacing w:line="590" w:lineRule="exact"/>
        <w:ind w:firstLine="640" w:firstLineChars="200"/>
        <w:rPr>
          <w:rFonts w:hint="eastAsia" w:eastAsia="仿宋_GB2312"/>
          <w:sz w:val="32"/>
          <w:szCs w:val="32"/>
        </w:rPr>
      </w:pPr>
    </w:p>
    <w:p w14:paraId="331ABD5D">
      <w:pPr>
        <w:spacing w:line="590" w:lineRule="exact"/>
        <w:jc w:val="center"/>
        <w:rPr>
          <w:rFonts w:ascii="黑体" w:eastAsia="黑体"/>
          <w:sz w:val="32"/>
          <w:szCs w:val="32"/>
        </w:rPr>
      </w:pPr>
    </w:p>
    <w:p w14:paraId="65C51F42">
      <w:pPr>
        <w:spacing w:line="590" w:lineRule="exact"/>
        <w:jc w:val="center"/>
        <w:rPr>
          <w:rFonts w:ascii="黑体" w:eastAsia="黑体"/>
          <w:sz w:val="32"/>
          <w:szCs w:val="32"/>
        </w:rPr>
      </w:pPr>
    </w:p>
    <w:p w14:paraId="13DC351A">
      <w:pPr>
        <w:spacing w:line="590" w:lineRule="exact"/>
        <w:jc w:val="center"/>
        <w:rPr>
          <w:rFonts w:ascii="黑体" w:eastAsia="黑体"/>
          <w:sz w:val="32"/>
          <w:szCs w:val="32"/>
        </w:rPr>
      </w:pPr>
    </w:p>
    <w:p w14:paraId="1B547E26">
      <w:pPr>
        <w:spacing w:line="59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劳动人事争议调解员行为规范（试行）</w:t>
      </w:r>
    </w:p>
    <w:p w14:paraId="4C328C55">
      <w:pPr>
        <w:spacing w:line="590" w:lineRule="exact"/>
        <w:jc w:val="center"/>
        <w:rPr>
          <w:rFonts w:hint="eastAsia" w:ascii="黑体" w:eastAsia="黑体"/>
          <w:sz w:val="32"/>
          <w:szCs w:val="32"/>
        </w:rPr>
      </w:pPr>
    </w:p>
    <w:p w14:paraId="69105619">
      <w:pPr>
        <w:spacing w:line="590" w:lineRule="exact"/>
        <w:ind w:firstLine="640" w:firstLineChars="200"/>
        <w:rPr>
          <w:rFonts w:eastAsia="仿宋_GB2312"/>
          <w:sz w:val="32"/>
          <w:szCs w:val="32"/>
        </w:rPr>
      </w:pPr>
      <w:r>
        <w:rPr>
          <w:rFonts w:eastAsia="仿宋_GB2312"/>
          <w:sz w:val="32"/>
          <w:szCs w:val="32"/>
        </w:rPr>
        <w:t>一、依法调解。坚持自愿、合法、公正、及时的原则，以事实为依据，以法律为准绳，履行居中调解职责。</w:t>
      </w:r>
    </w:p>
    <w:p w14:paraId="7BCE46F3">
      <w:pPr>
        <w:spacing w:line="590" w:lineRule="exact"/>
        <w:ind w:firstLine="640" w:firstLineChars="200"/>
        <w:rPr>
          <w:rFonts w:eastAsia="仿宋_GB2312"/>
          <w:sz w:val="32"/>
          <w:szCs w:val="32"/>
        </w:rPr>
      </w:pPr>
      <w:r>
        <w:rPr>
          <w:rFonts w:eastAsia="仿宋_GB2312"/>
          <w:sz w:val="32"/>
          <w:szCs w:val="32"/>
        </w:rPr>
        <w:t>二、爱岗敬业。热爱调解工作，注重业务学习，以维护劳动人事争议双方当事人权益为己任，恪尽职守，甘于奉献。</w:t>
      </w:r>
    </w:p>
    <w:p w14:paraId="716E1A30">
      <w:pPr>
        <w:spacing w:line="590" w:lineRule="exact"/>
        <w:ind w:firstLine="640" w:firstLineChars="200"/>
        <w:rPr>
          <w:rFonts w:eastAsia="仿宋_GB2312"/>
          <w:sz w:val="32"/>
          <w:szCs w:val="32"/>
        </w:rPr>
      </w:pPr>
      <w:r>
        <w:rPr>
          <w:rFonts w:eastAsia="仿宋_GB2312"/>
          <w:sz w:val="32"/>
          <w:szCs w:val="32"/>
        </w:rPr>
        <w:t>三、热情服务。工作主动、耐心、细致、周到，仪表整洁、语言文明、举止得体、态度诚恳。</w:t>
      </w:r>
    </w:p>
    <w:p w14:paraId="581BEEDD">
      <w:pPr>
        <w:spacing w:line="590" w:lineRule="exact"/>
        <w:ind w:firstLine="640" w:firstLineChars="200"/>
        <w:rPr>
          <w:rFonts w:eastAsia="仿宋_GB2312"/>
          <w:sz w:val="32"/>
          <w:szCs w:val="32"/>
        </w:rPr>
      </w:pPr>
      <w:r>
        <w:rPr>
          <w:rFonts w:eastAsia="仿宋_GB2312"/>
          <w:sz w:val="32"/>
          <w:szCs w:val="32"/>
        </w:rPr>
        <w:t>四、保守秘密。不得泄露调解工作中获取的商业秘密、个人隐私等。</w:t>
      </w:r>
    </w:p>
    <w:p w14:paraId="3ACEEA5C">
      <w:pPr>
        <w:spacing w:line="590" w:lineRule="exact"/>
        <w:ind w:firstLine="640" w:firstLineChars="200"/>
        <w:rPr>
          <w:rFonts w:eastAsia="仿宋_GB2312"/>
          <w:sz w:val="32"/>
          <w:szCs w:val="32"/>
        </w:rPr>
      </w:pPr>
      <w:r>
        <w:rPr>
          <w:rFonts w:eastAsia="仿宋_GB2312"/>
          <w:sz w:val="32"/>
          <w:szCs w:val="32"/>
        </w:rPr>
        <w:t>五、廉洁自律。不得收受、索取财物或者牟取不正当利益，不得为当事人介绍劳动人事争议仲裁、诉讼代理人。</w:t>
      </w:r>
    </w:p>
    <w:p w14:paraId="33A52A07">
      <w:pPr>
        <w:spacing w:line="590" w:lineRule="exact"/>
        <w:ind w:firstLine="640" w:firstLineChars="200"/>
        <w:rPr>
          <w:rFonts w:eastAsia="仿宋_GB2312"/>
          <w:sz w:val="32"/>
          <w:szCs w:val="32"/>
        </w:rPr>
      </w:pPr>
    </w:p>
    <w:p w14:paraId="1A711C1E">
      <w:r>
        <w:rPr>
          <w:rFonts w:eastAsia="仿宋_GB2312"/>
          <w:sz w:val="32"/>
          <w:szCs w:val="32"/>
        </w:rPr>
        <w:br w:type="column"/>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GQzNjQyY2Y5MTdhYWUwMjcyYjViMDNmNjlkMzcifQ=="/>
  </w:docVars>
  <w:rsids>
    <w:rsidRoot w:val="00000000"/>
    <w:rsid w:val="042A0993"/>
    <w:rsid w:val="58DC7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2022-11-09T01:10:00Z</dcterms:created>
  <dc:creator>Administrator.BF-20171119LHZI</dc:creator>
  <cp:lastModifiedBy>Administrator</cp:lastModifiedBy>
  <dcterms:modified xsi:type="dcterms:W3CDTF">2024-08-21T06:38:59Z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8BE9676BF5FE4D7685DECCE87DD74796</vt:lpwstr>
  </property>
</Properties>
</file>