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51" w:rsidRDefault="001E421D">
      <w:pPr>
        <w:jc w:val="center"/>
        <w:rPr>
          <w:rFonts w:ascii="方正小标宋简体" w:eastAsia="方正小标宋简体" w:hAnsi="仿宋"/>
          <w:sz w:val="32"/>
          <w:szCs w:val="32"/>
        </w:rPr>
      </w:pPr>
      <w:r>
        <w:rPr>
          <w:rFonts w:ascii="方正小标宋简体" w:eastAsia="方正小标宋简体" w:hAnsi="仿宋" w:hint="eastAsia"/>
          <w:sz w:val="32"/>
          <w:szCs w:val="32"/>
        </w:rPr>
        <w:t>随州市人力资源和社会保障局</w:t>
      </w:r>
    </w:p>
    <w:p w:rsidR="00901C51" w:rsidRDefault="001E421D">
      <w:pPr>
        <w:jc w:val="center"/>
        <w:rPr>
          <w:rFonts w:ascii="方正小标宋简体" w:eastAsia="方正小标宋简体" w:hAnsi="仿宋"/>
          <w:sz w:val="32"/>
          <w:szCs w:val="32"/>
        </w:rPr>
      </w:pPr>
      <w:r>
        <w:rPr>
          <w:rFonts w:ascii="方正小标宋简体" w:eastAsia="方正小标宋简体" w:hAnsi="仿宋" w:hint="eastAsia"/>
          <w:sz w:val="32"/>
          <w:szCs w:val="32"/>
        </w:rPr>
        <w:t>湖北省随州市中级人民法院</w:t>
      </w:r>
    </w:p>
    <w:p w:rsidR="00901C51" w:rsidRDefault="001E421D">
      <w:pPr>
        <w:jc w:val="center"/>
        <w:rPr>
          <w:rFonts w:ascii="方正小标宋简体" w:eastAsia="方正小标宋简体" w:hAnsi="仿宋"/>
          <w:sz w:val="32"/>
          <w:szCs w:val="32"/>
        </w:rPr>
      </w:pPr>
      <w:r>
        <w:rPr>
          <w:rFonts w:ascii="方正小标宋简体" w:eastAsia="方正小标宋简体" w:hAnsi="仿宋" w:hint="eastAsia"/>
          <w:sz w:val="32"/>
          <w:szCs w:val="32"/>
        </w:rPr>
        <w:t>随州市总工会</w:t>
      </w:r>
    </w:p>
    <w:p w:rsidR="00901C51" w:rsidRDefault="001E421D">
      <w:pPr>
        <w:jc w:val="center"/>
        <w:rPr>
          <w:rFonts w:ascii="方正小标宋简体" w:eastAsia="方正小标宋简体" w:hAnsi="仿宋"/>
          <w:sz w:val="32"/>
          <w:szCs w:val="32"/>
        </w:rPr>
      </w:pPr>
      <w:r>
        <w:rPr>
          <w:rFonts w:ascii="方正小标宋简体" w:eastAsia="方正小标宋简体" w:hAnsi="仿宋" w:hint="eastAsia"/>
          <w:sz w:val="32"/>
          <w:szCs w:val="32"/>
        </w:rPr>
        <w:t>随州市司法局</w:t>
      </w:r>
    </w:p>
    <w:p w:rsidR="00901C51" w:rsidRDefault="001E421D">
      <w:pPr>
        <w:jc w:val="center"/>
        <w:rPr>
          <w:rFonts w:ascii="方正小标宋简体" w:eastAsia="方正小标宋简体" w:hAnsi="仿宋"/>
          <w:sz w:val="32"/>
          <w:szCs w:val="32"/>
        </w:rPr>
      </w:pPr>
      <w:r>
        <w:rPr>
          <w:rFonts w:ascii="方正小标宋简体" w:eastAsia="方正小标宋简体" w:hAnsi="仿宋" w:hint="eastAsia"/>
          <w:sz w:val="32"/>
          <w:szCs w:val="32"/>
        </w:rPr>
        <w:t>文件</w:t>
      </w:r>
    </w:p>
    <w:p w:rsidR="00901C51" w:rsidRDefault="00E82AB3" w:rsidP="00FE6813">
      <w:pPr>
        <w:jc w:val="center"/>
        <w:rPr>
          <w:rFonts w:ascii="方正小标宋简体" w:eastAsia="方正小标宋简体" w:hAnsi="仿宋"/>
          <w:sz w:val="32"/>
          <w:szCs w:val="32"/>
        </w:rPr>
      </w:pPr>
      <w:r>
        <w:rPr>
          <w:rFonts w:ascii="方正小标宋简体" w:eastAsia="方正小标宋简体" w:hAnsi="仿宋"/>
          <w:sz w:val="32"/>
          <w:szCs w:val="32"/>
        </w:rPr>
        <w:t>随人社文【</w:t>
      </w:r>
      <w:r>
        <w:rPr>
          <w:rFonts w:ascii="方正小标宋简体" w:eastAsia="方正小标宋简体" w:hAnsi="仿宋" w:hint="eastAsia"/>
          <w:sz w:val="32"/>
          <w:szCs w:val="32"/>
        </w:rPr>
        <w:t>2023</w:t>
      </w:r>
      <w:r>
        <w:rPr>
          <w:rFonts w:ascii="方正小标宋简体" w:eastAsia="方正小标宋简体" w:hAnsi="仿宋"/>
          <w:sz w:val="32"/>
          <w:szCs w:val="32"/>
        </w:rPr>
        <w:t>】</w:t>
      </w:r>
      <w:r>
        <w:rPr>
          <w:rFonts w:ascii="方正小标宋简体" w:eastAsia="方正小标宋简体" w:hAnsi="仿宋" w:hint="eastAsia"/>
          <w:sz w:val="32"/>
          <w:szCs w:val="32"/>
        </w:rPr>
        <w:t>1号</w:t>
      </w:r>
    </w:p>
    <w:p w:rsidR="00E82AB3" w:rsidRDefault="00E82AB3" w:rsidP="00FE6813">
      <w:pPr>
        <w:jc w:val="center"/>
        <w:rPr>
          <w:rFonts w:ascii="方正小标宋简体" w:eastAsia="方正小标宋简体" w:hAnsi="仿宋"/>
          <w:sz w:val="32"/>
          <w:szCs w:val="32"/>
        </w:rPr>
      </w:pPr>
    </w:p>
    <w:p w:rsidR="00FE6813" w:rsidRPr="00FE6813" w:rsidRDefault="00FE6813" w:rsidP="00FE6813">
      <w:pPr>
        <w:jc w:val="center"/>
        <w:rPr>
          <w:rFonts w:ascii="方正小标宋简体" w:eastAsia="方正小标宋简体" w:hAnsi="仿宋"/>
          <w:sz w:val="32"/>
          <w:szCs w:val="32"/>
        </w:rPr>
      </w:pPr>
      <w:r w:rsidRPr="00FE6813">
        <w:rPr>
          <w:rFonts w:ascii="方正小标宋简体" w:eastAsia="方正小标宋简体" w:hAnsi="仿宋" w:hint="eastAsia"/>
          <w:sz w:val="32"/>
          <w:szCs w:val="32"/>
        </w:rPr>
        <w:t>关于印发《关于构建劳动人事争议纠纷“一站式”多元联调处置机制的意见》的通知</w:t>
      </w:r>
    </w:p>
    <w:p w:rsidR="00FE6813" w:rsidRPr="006E0FBB" w:rsidRDefault="00FE6813" w:rsidP="00FE6813">
      <w:pPr>
        <w:jc w:val="left"/>
        <w:rPr>
          <w:rFonts w:ascii="仿宋" w:eastAsia="仿宋" w:hAnsi="仿宋"/>
          <w:sz w:val="28"/>
          <w:szCs w:val="28"/>
        </w:rPr>
      </w:pPr>
      <w:r w:rsidRPr="006E0FBB">
        <w:rPr>
          <w:rFonts w:ascii="仿宋" w:eastAsia="仿宋" w:hAnsi="仿宋" w:hint="eastAsia"/>
          <w:sz w:val="28"/>
          <w:szCs w:val="28"/>
        </w:rPr>
        <w:t>各县</w:t>
      </w:r>
      <w:r w:rsidR="00EB609B">
        <w:rPr>
          <w:rFonts w:ascii="仿宋" w:eastAsia="仿宋" w:hAnsi="仿宋" w:hint="eastAsia"/>
          <w:sz w:val="28"/>
          <w:szCs w:val="28"/>
        </w:rPr>
        <w:t>、</w:t>
      </w:r>
      <w:r w:rsidRPr="006E0FBB">
        <w:rPr>
          <w:rFonts w:ascii="仿宋" w:eastAsia="仿宋" w:hAnsi="仿宋" w:hint="eastAsia"/>
          <w:sz w:val="28"/>
          <w:szCs w:val="28"/>
        </w:rPr>
        <w:t>市、区</w:t>
      </w:r>
      <w:r w:rsidR="00AA3B7C" w:rsidRPr="006E0FBB">
        <w:rPr>
          <w:rFonts w:ascii="仿宋" w:eastAsia="仿宋" w:hAnsi="仿宋" w:hint="eastAsia"/>
          <w:sz w:val="28"/>
          <w:szCs w:val="28"/>
        </w:rPr>
        <w:t>人力资源和社会保障局、人民法院、总工会、司法局，随州市高新区、大洪山风景名胜区</w:t>
      </w:r>
      <w:r w:rsidR="00EB609B">
        <w:rPr>
          <w:rFonts w:ascii="仿宋" w:eastAsia="仿宋" w:hAnsi="仿宋" w:hint="eastAsia"/>
          <w:sz w:val="28"/>
          <w:szCs w:val="28"/>
        </w:rPr>
        <w:t>管理</w:t>
      </w:r>
      <w:r w:rsidR="006E0FBB">
        <w:rPr>
          <w:rFonts w:ascii="仿宋" w:eastAsia="仿宋" w:hAnsi="仿宋" w:hint="eastAsia"/>
          <w:sz w:val="28"/>
          <w:szCs w:val="28"/>
        </w:rPr>
        <w:t>委</w:t>
      </w:r>
      <w:r w:rsidR="00E82AB3">
        <w:rPr>
          <w:rFonts w:ascii="仿宋" w:eastAsia="仿宋" w:hAnsi="仿宋" w:hint="eastAsia"/>
          <w:sz w:val="28"/>
          <w:szCs w:val="28"/>
        </w:rPr>
        <w:t>员</w:t>
      </w:r>
      <w:r w:rsidR="006E0FBB">
        <w:rPr>
          <w:rFonts w:ascii="仿宋" w:eastAsia="仿宋" w:hAnsi="仿宋" w:hint="eastAsia"/>
          <w:sz w:val="28"/>
          <w:szCs w:val="28"/>
        </w:rPr>
        <w:t>会</w:t>
      </w:r>
      <w:r w:rsidR="00AA3B7C" w:rsidRPr="006E0FBB">
        <w:rPr>
          <w:rFonts w:ascii="仿宋" w:eastAsia="仿宋" w:hAnsi="仿宋" w:hint="eastAsia"/>
          <w:sz w:val="28"/>
          <w:szCs w:val="28"/>
        </w:rPr>
        <w:t>：</w:t>
      </w:r>
    </w:p>
    <w:p w:rsidR="00FE6813" w:rsidRPr="00AA3B7C" w:rsidRDefault="006E0FBB" w:rsidP="006E0FBB">
      <w:pPr>
        <w:ind w:firstLineChars="200" w:firstLine="560"/>
        <w:rPr>
          <w:rFonts w:ascii="仿宋" w:eastAsia="仿宋" w:hAnsi="仿宋"/>
          <w:sz w:val="28"/>
          <w:szCs w:val="28"/>
        </w:rPr>
      </w:pPr>
      <w:r>
        <w:rPr>
          <w:rFonts w:ascii="仿宋" w:eastAsia="仿宋" w:hAnsi="仿宋" w:hint="eastAsia"/>
          <w:sz w:val="28"/>
          <w:szCs w:val="28"/>
        </w:rPr>
        <w:t>为</w:t>
      </w:r>
      <w:r w:rsidRPr="006E0FBB">
        <w:rPr>
          <w:rFonts w:ascii="仿宋" w:eastAsia="仿宋" w:hAnsi="仿宋" w:hint="eastAsia"/>
          <w:sz w:val="28"/>
          <w:szCs w:val="28"/>
        </w:rPr>
        <w:t>全面贯彻党的二十大精神，认真落实省第十二次党代会部署，坚持人民至上</w:t>
      </w:r>
      <w:r>
        <w:rPr>
          <w:rFonts w:ascii="仿宋" w:eastAsia="仿宋" w:hAnsi="仿宋" w:hint="eastAsia"/>
          <w:sz w:val="28"/>
          <w:szCs w:val="28"/>
        </w:rPr>
        <w:t>、</w:t>
      </w:r>
      <w:r w:rsidRPr="006E0FBB">
        <w:rPr>
          <w:rFonts w:ascii="仿宋" w:eastAsia="仿宋" w:hAnsi="仿宋" w:hint="eastAsia"/>
          <w:sz w:val="28"/>
          <w:szCs w:val="28"/>
        </w:rPr>
        <w:t>源头治理的基本原则，</w:t>
      </w:r>
      <w:r>
        <w:rPr>
          <w:rFonts w:ascii="仿宋" w:eastAsia="仿宋" w:hAnsi="仿宋" w:hint="eastAsia"/>
          <w:sz w:val="28"/>
          <w:szCs w:val="28"/>
        </w:rPr>
        <w:t>优化营商环境，深化“放、管、服”改革，</w:t>
      </w:r>
      <w:r w:rsidRPr="006E0FBB">
        <w:rPr>
          <w:rFonts w:ascii="仿宋" w:eastAsia="仿宋" w:hAnsi="仿宋" w:hint="eastAsia"/>
          <w:sz w:val="28"/>
          <w:szCs w:val="28"/>
        </w:rPr>
        <w:t>健全争议多元处理机制</w:t>
      </w:r>
      <w:r>
        <w:rPr>
          <w:rFonts w:ascii="仿宋" w:eastAsia="仿宋" w:hAnsi="仿宋" w:hint="eastAsia"/>
          <w:sz w:val="28"/>
          <w:szCs w:val="28"/>
        </w:rPr>
        <w:t>，</w:t>
      </w:r>
      <w:r w:rsidRPr="006E0FBB">
        <w:rPr>
          <w:rFonts w:ascii="仿宋" w:eastAsia="仿宋" w:hAnsi="仿宋" w:hint="eastAsia"/>
          <w:sz w:val="28"/>
          <w:szCs w:val="28"/>
        </w:rPr>
        <w:t>提升协商调解能力，</w:t>
      </w:r>
      <w:r w:rsidR="00E82AB3">
        <w:rPr>
          <w:rFonts w:ascii="仿宋" w:eastAsia="仿宋" w:hAnsi="仿宋" w:hint="eastAsia"/>
          <w:sz w:val="28"/>
          <w:szCs w:val="28"/>
        </w:rPr>
        <w:t>加强</w:t>
      </w:r>
      <w:r w:rsidRPr="006E0FBB">
        <w:rPr>
          <w:rFonts w:ascii="仿宋" w:eastAsia="仿宋" w:hAnsi="仿宋" w:hint="eastAsia"/>
          <w:sz w:val="28"/>
          <w:szCs w:val="28"/>
        </w:rPr>
        <w:t>全市劳动</w:t>
      </w:r>
      <w:r>
        <w:rPr>
          <w:rFonts w:ascii="仿宋" w:eastAsia="仿宋" w:hAnsi="仿宋" w:hint="eastAsia"/>
          <w:sz w:val="28"/>
          <w:szCs w:val="28"/>
        </w:rPr>
        <w:t>人事争议</w:t>
      </w:r>
      <w:r w:rsidRPr="006E0FBB">
        <w:rPr>
          <w:rFonts w:ascii="仿宋" w:eastAsia="仿宋" w:hAnsi="仿宋" w:hint="eastAsia"/>
          <w:sz w:val="28"/>
          <w:szCs w:val="28"/>
        </w:rPr>
        <w:t>纠纷多元联动处置工作效能，经人力资源和社会保障局、人民法院</w:t>
      </w:r>
      <w:r>
        <w:rPr>
          <w:rFonts w:ascii="仿宋" w:eastAsia="仿宋" w:hAnsi="仿宋" w:hint="eastAsia"/>
          <w:sz w:val="28"/>
          <w:szCs w:val="28"/>
        </w:rPr>
        <w:t>、</w:t>
      </w:r>
      <w:r w:rsidRPr="006E0FBB">
        <w:rPr>
          <w:rFonts w:ascii="仿宋" w:eastAsia="仿宋" w:hAnsi="仿宋" w:hint="eastAsia"/>
          <w:sz w:val="28"/>
          <w:szCs w:val="28"/>
        </w:rPr>
        <w:t>司法局</w:t>
      </w:r>
      <w:r>
        <w:rPr>
          <w:rFonts w:ascii="仿宋" w:eastAsia="仿宋" w:hAnsi="仿宋" w:hint="eastAsia"/>
          <w:sz w:val="28"/>
          <w:szCs w:val="28"/>
        </w:rPr>
        <w:t>、</w:t>
      </w:r>
      <w:r w:rsidRPr="006E0FBB">
        <w:rPr>
          <w:rFonts w:ascii="仿宋" w:eastAsia="仿宋" w:hAnsi="仿宋" w:hint="eastAsia"/>
          <w:sz w:val="28"/>
          <w:szCs w:val="28"/>
        </w:rPr>
        <w:t>总工会研究通过，现将《关于构建劳动人事争议纠纷“一站式”多元联调处置机制的意见》印发你们，请结合工作</w:t>
      </w:r>
      <w:r>
        <w:rPr>
          <w:rFonts w:ascii="仿宋" w:eastAsia="仿宋" w:hAnsi="仿宋" w:hint="eastAsia"/>
          <w:sz w:val="28"/>
          <w:szCs w:val="28"/>
        </w:rPr>
        <w:t>实际，认真</w:t>
      </w:r>
      <w:r w:rsidRPr="006E0FBB">
        <w:rPr>
          <w:rFonts w:ascii="仿宋" w:eastAsia="仿宋" w:hAnsi="仿宋" w:hint="eastAsia"/>
          <w:sz w:val="28"/>
          <w:szCs w:val="28"/>
        </w:rPr>
        <w:t>抓好落实。</w:t>
      </w:r>
    </w:p>
    <w:p w:rsidR="006E0FBB" w:rsidRDefault="006E0FBB" w:rsidP="006E0FBB">
      <w:pPr>
        <w:rPr>
          <w:rFonts w:ascii="仿宋" w:eastAsia="仿宋" w:hAnsi="仿宋"/>
          <w:sz w:val="28"/>
          <w:szCs w:val="28"/>
        </w:rPr>
      </w:pPr>
    </w:p>
    <w:p w:rsidR="006E0FBB" w:rsidRDefault="006E0FBB" w:rsidP="006E0FBB">
      <w:pPr>
        <w:ind w:firstLineChars="200" w:firstLine="560"/>
        <w:rPr>
          <w:rFonts w:ascii="仿宋" w:eastAsia="仿宋" w:hAnsi="仿宋"/>
          <w:sz w:val="28"/>
          <w:szCs w:val="28"/>
        </w:rPr>
      </w:pPr>
      <w:r>
        <w:rPr>
          <w:rFonts w:ascii="仿宋" w:eastAsia="仿宋" w:hAnsi="仿宋" w:hint="eastAsia"/>
          <w:sz w:val="28"/>
          <w:szCs w:val="28"/>
        </w:rPr>
        <w:t>随州市人力资源和社会保障局    湖北省随州市中级人民法院</w:t>
      </w:r>
    </w:p>
    <w:p w:rsidR="006E0FBB" w:rsidRDefault="006E0FBB" w:rsidP="006E0FBB">
      <w:pPr>
        <w:ind w:firstLineChars="200" w:firstLine="560"/>
        <w:rPr>
          <w:rFonts w:ascii="仿宋" w:eastAsia="仿宋" w:hAnsi="仿宋"/>
          <w:sz w:val="28"/>
          <w:szCs w:val="28"/>
        </w:rPr>
      </w:pPr>
      <w:r>
        <w:rPr>
          <w:rFonts w:ascii="仿宋" w:eastAsia="仿宋" w:hAnsi="仿宋" w:hint="eastAsia"/>
          <w:sz w:val="28"/>
          <w:szCs w:val="28"/>
        </w:rPr>
        <w:t>随州市总工会                  随州市司法局</w:t>
      </w:r>
    </w:p>
    <w:p w:rsidR="00AA3B7C" w:rsidRPr="006E0FBB" w:rsidRDefault="006E0FBB" w:rsidP="006E0FBB">
      <w:pPr>
        <w:ind w:firstLineChars="1550" w:firstLine="4340"/>
        <w:rPr>
          <w:rFonts w:ascii="仿宋" w:eastAsia="仿宋" w:hAnsi="仿宋"/>
          <w:sz w:val="28"/>
          <w:szCs w:val="28"/>
        </w:rPr>
      </w:pPr>
      <w:r>
        <w:rPr>
          <w:rFonts w:ascii="仿宋" w:eastAsia="仿宋" w:hAnsi="仿宋" w:hint="eastAsia"/>
          <w:sz w:val="28"/>
          <w:szCs w:val="28"/>
        </w:rPr>
        <w:t>2023年5月</w:t>
      </w:r>
      <w:r w:rsidR="00677EAE">
        <w:rPr>
          <w:rFonts w:ascii="仿宋" w:eastAsia="仿宋" w:hAnsi="仿宋" w:hint="eastAsia"/>
          <w:sz w:val="28"/>
          <w:szCs w:val="28"/>
        </w:rPr>
        <w:t>16</w:t>
      </w:r>
      <w:r>
        <w:rPr>
          <w:rFonts w:ascii="仿宋" w:eastAsia="仿宋" w:hAnsi="仿宋" w:hint="eastAsia"/>
          <w:sz w:val="28"/>
          <w:szCs w:val="28"/>
        </w:rPr>
        <w:t>日</w:t>
      </w:r>
    </w:p>
    <w:p w:rsidR="00901C51" w:rsidRDefault="001E421D">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关于构建劳动人事争议纠纷</w:t>
      </w:r>
    </w:p>
    <w:p w:rsidR="00901C51" w:rsidRDefault="001E421D">
      <w:pPr>
        <w:jc w:val="center"/>
        <w:rPr>
          <w:rFonts w:ascii="方正小标宋简体" w:eastAsia="方正小标宋简体" w:hAnsi="仿宋"/>
          <w:sz w:val="32"/>
          <w:szCs w:val="32"/>
        </w:rPr>
      </w:pPr>
      <w:r>
        <w:rPr>
          <w:rFonts w:ascii="方正小标宋简体" w:eastAsia="方正小标宋简体" w:hAnsi="仿宋" w:hint="eastAsia"/>
          <w:sz w:val="32"/>
          <w:szCs w:val="32"/>
        </w:rPr>
        <w:t>“一站式”多元联调处置机制的意见</w:t>
      </w:r>
    </w:p>
    <w:p w:rsidR="00901C51" w:rsidRDefault="00901C51">
      <w:pPr>
        <w:jc w:val="center"/>
        <w:rPr>
          <w:rFonts w:ascii="仿宋" w:eastAsia="仿宋" w:hAnsi="仿宋"/>
          <w:sz w:val="28"/>
          <w:szCs w:val="28"/>
        </w:rPr>
      </w:pP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以习近平新时代中国特色社会主义思想为指导，全面贯彻党的二十大精神，认真落实全省全市深入优化营商环境大会精神，为深化一流营商环境创建，有效拓宽构建和谐劳动关系公共服务载体，深入推进劳动人事争议多元化解工作,整合现有多方化解纠纷资源，利用信息化手段，围绕“调、裁、审”联动街接，建立更为便捷高效的多元争议化解服务体系，实现劳动人事争议纠纷“一站式”多元联调处置，现就构建劳动人事纠纷“一站式”多元联调处置机制，提出如下意见：</w:t>
      </w:r>
    </w:p>
    <w:p w:rsidR="00901C51" w:rsidRDefault="001E421D">
      <w:pPr>
        <w:ind w:firstLineChars="200" w:firstLine="562"/>
        <w:rPr>
          <w:rFonts w:ascii="仿宋" w:eastAsia="仿宋" w:hAnsi="仿宋"/>
          <w:b/>
          <w:sz w:val="28"/>
          <w:szCs w:val="28"/>
        </w:rPr>
      </w:pPr>
      <w:r>
        <w:rPr>
          <w:rFonts w:ascii="仿宋" w:eastAsia="仿宋" w:hAnsi="仿宋" w:hint="eastAsia"/>
          <w:b/>
          <w:sz w:val="28"/>
          <w:szCs w:val="28"/>
        </w:rPr>
        <w:t>一、工作目标</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通过建立“一站式”多元化解机制，有效整合现有劳动关系领域矛盾纠纷调解资源，充分发挥人社、法院、工会、司法等部门职能作用，依托劳动人事争议在线调解服务平台和人民法院在线调解平台，运用“人社+工会”、“仲裁+法院”、“</w:t>
      </w:r>
      <w:r w:rsidR="00677EAE">
        <w:rPr>
          <w:rFonts w:ascii="仿宋" w:eastAsia="仿宋" w:hAnsi="仿宋" w:hint="eastAsia"/>
          <w:sz w:val="28"/>
          <w:szCs w:val="28"/>
        </w:rPr>
        <w:t>法院+</w:t>
      </w:r>
      <w:r>
        <w:rPr>
          <w:rFonts w:ascii="仿宋" w:eastAsia="仿宋" w:hAnsi="仿宋" w:hint="eastAsia"/>
          <w:sz w:val="28"/>
          <w:szCs w:val="28"/>
        </w:rPr>
        <w:t>工会”诉调对接机制，畅通线上线下调解渠道，在全市建设涵盖“调解仲裁、法律援助、仲裁审查、司法确认、法院诉调”等多功能的劳动纠纷“一站式”多元联调联处机制，统筹推进劳动人事争议纠纷处理工作，有效提升劳动纠纷处理效能，形成协调有序、便民高效的劳动人事争议多元化解格局，创建一流优化营商环境。</w:t>
      </w:r>
    </w:p>
    <w:p w:rsidR="00901C51" w:rsidRDefault="001E421D">
      <w:pPr>
        <w:ind w:firstLineChars="200" w:firstLine="562"/>
        <w:rPr>
          <w:rFonts w:ascii="仿宋" w:eastAsia="仿宋" w:hAnsi="仿宋"/>
          <w:b/>
          <w:sz w:val="28"/>
          <w:szCs w:val="28"/>
        </w:rPr>
      </w:pPr>
      <w:r>
        <w:rPr>
          <w:rFonts w:ascii="仿宋" w:eastAsia="仿宋" w:hAnsi="仿宋" w:hint="eastAsia"/>
          <w:b/>
          <w:sz w:val="28"/>
          <w:szCs w:val="28"/>
        </w:rPr>
        <w:t>二、组织领导</w:t>
      </w:r>
    </w:p>
    <w:p w:rsidR="00901C51" w:rsidRDefault="00F20F55">
      <w:pPr>
        <w:ind w:firstLineChars="200" w:firstLine="560"/>
        <w:rPr>
          <w:rFonts w:ascii="仿宋" w:eastAsia="仿宋" w:hAnsi="仿宋"/>
          <w:sz w:val="28"/>
          <w:szCs w:val="28"/>
        </w:rPr>
      </w:pPr>
      <w:r>
        <w:rPr>
          <w:rFonts w:ascii="仿宋" w:eastAsia="仿宋" w:hAnsi="仿宋" w:hint="eastAsia"/>
          <w:sz w:val="28"/>
          <w:szCs w:val="28"/>
        </w:rPr>
        <w:t>成立市</w:t>
      </w:r>
      <w:r w:rsidR="001E421D">
        <w:rPr>
          <w:rFonts w:ascii="仿宋" w:eastAsia="仿宋" w:hAnsi="仿宋" w:hint="eastAsia"/>
          <w:sz w:val="28"/>
          <w:szCs w:val="28"/>
        </w:rPr>
        <w:t>劳动人事纠纷“一站式”多元联调联处中心（以下简称联</w:t>
      </w:r>
      <w:r w:rsidR="001E421D">
        <w:rPr>
          <w:rFonts w:ascii="仿宋" w:eastAsia="仿宋" w:hAnsi="仿宋" w:hint="eastAsia"/>
          <w:sz w:val="28"/>
          <w:szCs w:val="28"/>
        </w:rPr>
        <w:lastRenderedPageBreak/>
        <w:t>处</w:t>
      </w:r>
      <w:r>
        <w:rPr>
          <w:rFonts w:ascii="仿宋" w:eastAsia="仿宋" w:hAnsi="仿宋" w:hint="eastAsia"/>
          <w:sz w:val="28"/>
          <w:szCs w:val="28"/>
        </w:rPr>
        <w:t>中心），由市人力资源和社会保障局（以下简称</w:t>
      </w:r>
      <w:r w:rsidR="001E421D">
        <w:rPr>
          <w:rFonts w:ascii="仿宋" w:eastAsia="仿宋" w:hAnsi="仿宋" w:hint="eastAsia"/>
          <w:sz w:val="28"/>
          <w:szCs w:val="28"/>
        </w:rPr>
        <w:t>人社局)、</w:t>
      </w:r>
      <w:r>
        <w:rPr>
          <w:rFonts w:ascii="仿宋" w:eastAsia="仿宋" w:hAnsi="仿宋" w:hint="eastAsia"/>
          <w:sz w:val="28"/>
          <w:szCs w:val="28"/>
        </w:rPr>
        <w:t>市中级人民法院（以下简称市中</w:t>
      </w:r>
      <w:r w:rsidR="001E421D">
        <w:rPr>
          <w:rFonts w:ascii="仿宋" w:eastAsia="仿宋" w:hAnsi="仿宋" w:hint="eastAsia"/>
          <w:sz w:val="28"/>
          <w:szCs w:val="28"/>
        </w:rPr>
        <w:t>院)</w:t>
      </w:r>
      <w:r>
        <w:rPr>
          <w:rFonts w:ascii="仿宋" w:eastAsia="仿宋" w:hAnsi="仿宋" w:hint="eastAsia"/>
          <w:sz w:val="28"/>
          <w:szCs w:val="28"/>
        </w:rPr>
        <w:t>、市总工会、市</w:t>
      </w:r>
      <w:r w:rsidR="001E421D">
        <w:rPr>
          <w:rFonts w:ascii="仿宋" w:eastAsia="仿宋" w:hAnsi="仿宋" w:hint="eastAsia"/>
          <w:sz w:val="28"/>
          <w:szCs w:val="28"/>
        </w:rPr>
        <w:t>司法局联合组成，下设主任1名、副主任4</w:t>
      </w:r>
      <w:r>
        <w:rPr>
          <w:rFonts w:ascii="仿宋" w:eastAsia="仿宋" w:hAnsi="仿宋" w:hint="eastAsia"/>
          <w:sz w:val="28"/>
          <w:szCs w:val="28"/>
        </w:rPr>
        <w:t>名。主任由市</w:t>
      </w:r>
      <w:r w:rsidR="001E421D">
        <w:rPr>
          <w:rFonts w:ascii="仿宋" w:eastAsia="仿宋" w:hAnsi="仿宋" w:hint="eastAsia"/>
          <w:sz w:val="28"/>
          <w:szCs w:val="28"/>
        </w:rPr>
        <w:t>人社局主要领导担任，副主任由联处中心成员单位指派，负责联处中心的日常管理、调解案件审批、重大案件处理、部门联动协调等工作。联处中心实行联席会议制，经协调领导小组成员单位动议或工作需要，召开联席会议。联处中心各成员单位应确定专门的联络人员，加强工作联系。</w:t>
      </w:r>
    </w:p>
    <w:p w:rsidR="00901C51" w:rsidRDefault="001E421D">
      <w:pPr>
        <w:ind w:firstLineChars="200" w:firstLine="562"/>
        <w:rPr>
          <w:rFonts w:ascii="仿宋" w:eastAsia="仿宋" w:hAnsi="仿宋"/>
          <w:sz w:val="28"/>
          <w:szCs w:val="28"/>
        </w:rPr>
      </w:pPr>
      <w:r>
        <w:rPr>
          <w:rFonts w:ascii="仿宋" w:eastAsia="仿宋" w:hAnsi="仿宋"/>
          <w:b/>
          <w:sz w:val="28"/>
          <w:szCs w:val="28"/>
        </w:rPr>
        <w:t>三、</w:t>
      </w:r>
      <w:r>
        <w:rPr>
          <w:rFonts w:ascii="仿宋" w:eastAsia="仿宋" w:hAnsi="仿宋" w:hint="eastAsia"/>
          <w:b/>
          <w:sz w:val="28"/>
          <w:szCs w:val="28"/>
        </w:rPr>
        <w:t>工作职责</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一）联处中心。作为劳动人事争议纠纷受理登记平台，以及时查处和纠正劳动关系领域的违法侵权行为和多元化解劳动人事争议矛盾纠纷为主要任务，重点开展劳动人事争议调解、仲裁、诉讼和法律援助等工作，提升全市劳动人事争议多元化解工作效能，加强全市劳动人事争议源头预防和前端化解的治理能力。对涉众涉急、重大敏感纠纷案件，由联处中心协调各成员单位及各镇办街道、企事业单位及时处理。</w:t>
      </w:r>
    </w:p>
    <w:p w:rsidR="00AA7888" w:rsidRDefault="001E421D" w:rsidP="00AA7888">
      <w:pPr>
        <w:ind w:firstLineChars="200" w:firstLine="560"/>
        <w:rPr>
          <w:rFonts w:ascii="仿宋" w:eastAsia="仿宋" w:hAnsi="仿宋"/>
          <w:sz w:val="28"/>
          <w:szCs w:val="28"/>
        </w:rPr>
      </w:pPr>
      <w:r>
        <w:rPr>
          <w:rFonts w:ascii="仿宋" w:eastAsia="仿宋" w:hAnsi="仿宋" w:hint="eastAsia"/>
          <w:sz w:val="28"/>
          <w:szCs w:val="28"/>
        </w:rPr>
        <w:t>（二）</w:t>
      </w:r>
      <w:r>
        <w:rPr>
          <w:rFonts w:ascii="仿宋" w:eastAsia="仿宋" w:hAnsi="仿宋" w:hint="eastAsia"/>
          <w:color w:val="000000" w:themeColor="text1"/>
          <w:sz w:val="28"/>
          <w:szCs w:val="28"/>
        </w:rPr>
        <w:t>劳动保障投诉举报受理</w:t>
      </w:r>
      <w:r w:rsidR="00F20F55">
        <w:rPr>
          <w:rFonts w:ascii="仿宋" w:eastAsia="仿宋" w:hAnsi="仿宋" w:hint="eastAsia"/>
          <w:sz w:val="28"/>
          <w:szCs w:val="28"/>
        </w:rPr>
        <w:t>窗口。人社局负责受理违反劳动保障法律法规行为的举报和投诉。</w:t>
      </w:r>
      <w:r w:rsidR="00AA7888" w:rsidRPr="00AA7888">
        <w:rPr>
          <w:rFonts w:ascii="仿宋" w:eastAsia="仿宋" w:hAnsi="仿宋" w:hint="eastAsia"/>
          <w:sz w:val="28"/>
          <w:szCs w:val="28"/>
        </w:rPr>
        <w:t>市</w:t>
      </w:r>
      <w:r>
        <w:rPr>
          <w:rFonts w:ascii="仿宋" w:eastAsia="仿宋" w:hAnsi="仿宋" w:hint="eastAsia"/>
          <w:sz w:val="28"/>
          <w:szCs w:val="28"/>
        </w:rPr>
        <w:t>劳动保障监察局对劳动者投诉举报事项开展调查，</w:t>
      </w:r>
      <w:r w:rsidR="00AA7888" w:rsidRPr="00AA7888">
        <w:rPr>
          <w:rFonts w:ascii="仿宋" w:eastAsia="仿宋" w:hAnsi="仿宋" w:hint="eastAsia"/>
          <w:sz w:val="28"/>
          <w:szCs w:val="28"/>
        </w:rPr>
        <w:t>对投诉举报属实的，应依法纠正和查处用人单位违反劳动保障法律法规的行为。对情节轻微且已改正的，可不予处罚；对投诉举报内容不实，应终结调查。对用人单位与劳动者存在劳动人事争议的事项，可引导当事人通过调解仲裁途径解决。</w:t>
      </w:r>
    </w:p>
    <w:p w:rsidR="00901C51" w:rsidRDefault="00F20F55">
      <w:pPr>
        <w:ind w:firstLineChars="200" w:firstLine="560"/>
        <w:rPr>
          <w:rFonts w:ascii="仿宋" w:eastAsia="仿宋" w:hAnsi="仿宋"/>
          <w:sz w:val="28"/>
          <w:szCs w:val="28"/>
          <w:highlight w:val="yellow"/>
        </w:rPr>
      </w:pPr>
      <w:r>
        <w:rPr>
          <w:rFonts w:ascii="仿宋" w:eastAsia="仿宋" w:hAnsi="仿宋" w:hint="eastAsia"/>
          <w:sz w:val="28"/>
          <w:szCs w:val="28"/>
        </w:rPr>
        <w:t>（三）仲裁立案窗口。市</w:t>
      </w:r>
      <w:r w:rsidR="001E421D">
        <w:rPr>
          <w:rFonts w:ascii="仿宋" w:eastAsia="仿宋" w:hAnsi="仿宋" w:hint="eastAsia"/>
          <w:sz w:val="28"/>
          <w:szCs w:val="28"/>
        </w:rPr>
        <w:t>人社局在立案窗口负责劳动人事争议接</w:t>
      </w:r>
      <w:r w:rsidR="001E421D">
        <w:rPr>
          <w:rFonts w:ascii="仿宋" w:eastAsia="仿宋" w:hAnsi="仿宋" w:hint="eastAsia"/>
          <w:sz w:val="28"/>
          <w:szCs w:val="28"/>
        </w:rPr>
        <w:lastRenderedPageBreak/>
        <w:t>待咨询、受理立案。对法律法规政策咨询的，作好解答工作。对申请仲裁的，进行立案条件、申请资料初审。资料不全的，指导补齐资料；对仲裁申请资料齐全且符合立案条件的现场出具收件回执，特别是拖欠工资争议、工伤争议、重大集体争议的案件符合受理条件的当日出具并送达《受理通知书》；对不符合受理条件的，作好释明工作并出具《不予受理文书》，告知后续救济渠道。</w:t>
      </w:r>
    </w:p>
    <w:p w:rsidR="00901C51" w:rsidRDefault="00F20F55">
      <w:pPr>
        <w:ind w:firstLineChars="200" w:firstLine="560"/>
        <w:rPr>
          <w:rFonts w:ascii="仿宋" w:eastAsia="仿宋" w:hAnsi="仿宋"/>
          <w:sz w:val="28"/>
          <w:szCs w:val="28"/>
        </w:rPr>
      </w:pPr>
      <w:r>
        <w:rPr>
          <w:rFonts w:ascii="仿宋" w:eastAsia="仿宋" w:hAnsi="仿宋" w:hint="eastAsia"/>
          <w:sz w:val="28"/>
          <w:szCs w:val="28"/>
        </w:rPr>
        <w:t>（四）法律援助工作站。市</w:t>
      </w:r>
      <w:r w:rsidR="001E421D">
        <w:rPr>
          <w:rFonts w:ascii="仿宋" w:eastAsia="仿宋" w:hAnsi="仿宋" w:hint="eastAsia"/>
          <w:sz w:val="28"/>
          <w:szCs w:val="28"/>
        </w:rPr>
        <w:t>司法局在联处中心设立法律援助工作站，开展法治宣传和法律援助工作，重点解释劳动保障相关法律法规政策及申请法律援助范围、条件、程序及方式等内容；提供法律咨询和代写法律文书服务。对法律援助申请进行初审,协助符合条件的申请人向同级法律援助机构报送相关材料,建立法律援助接待、咨询、初审等工作台账。</w:t>
      </w:r>
    </w:p>
    <w:p w:rsidR="00901C51" w:rsidRDefault="00F20F55">
      <w:pPr>
        <w:ind w:firstLineChars="200" w:firstLine="560"/>
        <w:rPr>
          <w:rFonts w:ascii="仿宋" w:eastAsia="仿宋" w:hAnsi="仿宋"/>
          <w:color w:val="FF0000"/>
          <w:sz w:val="28"/>
          <w:szCs w:val="28"/>
        </w:rPr>
      </w:pPr>
      <w:r>
        <w:rPr>
          <w:rFonts w:ascii="仿宋" w:eastAsia="仿宋" w:hAnsi="仿宋" w:hint="eastAsia"/>
          <w:sz w:val="28"/>
          <w:szCs w:val="28"/>
        </w:rPr>
        <w:t>（五）调解工作室。市</w:t>
      </w:r>
      <w:r w:rsidR="001E421D">
        <w:rPr>
          <w:rFonts w:ascii="仿宋" w:eastAsia="仿宋" w:hAnsi="仿宋" w:hint="eastAsia"/>
          <w:sz w:val="28"/>
          <w:szCs w:val="28"/>
        </w:rPr>
        <w:t>总工会在联处中心设立调解工作室，负责为劳动者提供法律咨询、政策解答、争议调解等服务。调解室收到调解申请或者全市劳动人事争议仲裁委员会和法院委派、委托的调解案件后，应在3个工作日内指派专业调解员进行调解，调解员接收案件后，在5个工作日内组织双方当事人进行调解。调解员可与当事人协商调解时间、地点，可通过电话、座谈等多种方式开展调解。对于法院委派、委托调解案件，优先使用人民法院调解平台调解，调解期限为30天。调解成功的，由调解员按程序制作并出具《</w:t>
      </w:r>
      <w:r>
        <w:rPr>
          <w:rFonts w:ascii="仿宋" w:eastAsia="仿宋" w:hAnsi="仿宋" w:hint="eastAsia"/>
          <w:sz w:val="28"/>
          <w:szCs w:val="28"/>
        </w:rPr>
        <w:t>劳动人事争议人民调解协议书》，办理结案登记，及时引导当事人向</w:t>
      </w:r>
      <w:r w:rsidR="001E421D">
        <w:rPr>
          <w:rFonts w:ascii="仿宋" w:eastAsia="仿宋" w:hAnsi="仿宋" w:hint="eastAsia"/>
          <w:sz w:val="28"/>
          <w:szCs w:val="28"/>
        </w:rPr>
        <w:t>法院申请司法确认；调解不成功的劳动人事争议，引导当事人通过劳动仲裁途径解</w:t>
      </w:r>
      <w:r w:rsidR="001E421D">
        <w:rPr>
          <w:rFonts w:ascii="仿宋" w:eastAsia="仿宋" w:hAnsi="仿宋" w:hint="eastAsia"/>
          <w:sz w:val="28"/>
          <w:szCs w:val="28"/>
        </w:rPr>
        <w:lastRenderedPageBreak/>
        <w:t>决。对于法院委派调解案件调解不成的，调解员针对调解过程制作调解书面报告，</w:t>
      </w:r>
      <w:r w:rsidR="001E421D" w:rsidRPr="00CA3EBE">
        <w:rPr>
          <w:rFonts w:ascii="仿宋" w:eastAsia="仿宋" w:hAnsi="仿宋" w:hint="eastAsia"/>
          <w:sz w:val="28"/>
          <w:szCs w:val="28"/>
        </w:rPr>
        <w:t>当事人无争议的事实可引导当事人签字确认，并于调解结案后3日内移交人民法院立案审理。</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六）劳动人事争议多元联调司法保障。市中院指导各基层法院委派、委托调解和司法确认工作，将劳动人事争议多元联调和人民法院调解平台“三进”工作协调推进。全市法院依托审执职能为劳动人事争议多元联调提供司法保障。对调解成功后的司法确认案件，一般应予3日内作出裁定。对委托、委</w:t>
      </w:r>
      <w:r w:rsidR="00F20F55">
        <w:rPr>
          <w:rFonts w:ascii="仿宋" w:eastAsia="仿宋" w:hAnsi="仿宋" w:hint="eastAsia"/>
          <w:sz w:val="28"/>
          <w:szCs w:val="28"/>
        </w:rPr>
        <w:t>派</w:t>
      </w:r>
      <w:r>
        <w:rPr>
          <w:rFonts w:ascii="仿宋" w:eastAsia="仿宋" w:hAnsi="仿宋" w:hint="eastAsia"/>
          <w:sz w:val="28"/>
          <w:szCs w:val="28"/>
        </w:rPr>
        <w:t>调解不成，以及经过劳动仲裁后，当事人起诉或申请撤销仲裁裁决的案件，</w:t>
      </w:r>
      <w:r w:rsidR="00F20F55">
        <w:rPr>
          <w:rFonts w:ascii="仿宋" w:eastAsia="仿宋" w:hAnsi="仿宋" w:hint="eastAsia"/>
          <w:sz w:val="28"/>
          <w:szCs w:val="28"/>
        </w:rPr>
        <w:t>人民</w:t>
      </w:r>
      <w:r>
        <w:rPr>
          <w:rFonts w:ascii="仿宋" w:eastAsia="仿宋" w:hAnsi="仿宋" w:hint="eastAsia"/>
          <w:sz w:val="28"/>
          <w:szCs w:val="28"/>
        </w:rPr>
        <w:t>法院严格依照法律规定进行公正审理。对于裁定不予确认的司法确认案件，以及裁定撤销仲裁裁决案件，可适时与调解组织沟通，促进多元联调机制进一步优化。</w:t>
      </w:r>
    </w:p>
    <w:p w:rsidR="00901C51" w:rsidRDefault="001E421D">
      <w:pPr>
        <w:ind w:firstLineChars="200" w:firstLine="562"/>
        <w:rPr>
          <w:rFonts w:ascii="仿宋" w:eastAsia="仿宋" w:hAnsi="仿宋"/>
          <w:b/>
          <w:sz w:val="28"/>
          <w:szCs w:val="28"/>
        </w:rPr>
      </w:pPr>
      <w:r>
        <w:rPr>
          <w:rFonts w:ascii="仿宋" w:eastAsia="仿宋" w:hAnsi="仿宋" w:hint="eastAsia"/>
          <w:b/>
          <w:sz w:val="28"/>
          <w:szCs w:val="28"/>
        </w:rPr>
        <w:t>三、保障机制</w:t>
      </w:r>
    </w:p>
    <w:p w:rsidR="00901C51" w:rsidRPr="00FE6813" w:rsidRDefault="001E421D">
      <w:pPr>
        <w:ind w:firstLineChars="200" w:firstLine="560"/>
        <w:rPr>
          <w:rFonts w:ascii="仿宋" w:eastAsia="仿宋" w:hAnsi="仿宋"/>
          <w:sz w:val="28"/>
          <w:szCs w:val="28"/>
        </w:rPr>
      </w:pPr>
      <w:r>
        <w:rPr>
          <w:rFonts w:ascii="仿宋" w:eastAsia="仿宋" w:hAnsi="仿宋" w:hint="eastAsia"/>
          <w:sz w:val="28"/>
          <w:szCs w:val="28"/>
        </w:rPr>
        <w:t>随州市劳动人事争议联处中心办公地点设在随州市劳动人事争议仲裁委员会办事机构（随州市劳动人事争议仲裁院），设立劳动保障维权窗口、仲裁立案窗口、法律援助工作站、调解工作室等功能区。</w:t>
      </w:r>
      <w:r w:rsidRPr="00FE6813">
        <w:rPr>
          <w:rFonts w:ascii="仿宋" w:eastAsia="仿宋" w:hAnsi="仿宋" w:hint="eastAsia"/>
          <w:sz w:val="28"/>
          <w:szCs w:val="28"/>
        </w:rPr>
        <w:t>加强规范化、标准化、专业化建设，不断提升调解效能。</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（一）建立协同联处机制。联处中心建立涵盖</w:t>
      </w:r>
      <w:r w:rsidR="00F20F55">
        <w:rPr>
          <w:rFonts w:ascii="仿宋" w:eastAsia="仿宋" w:hAnsi="仿宋" w:hint="eastAsia"/>
          <w:sz w:val="28"/>
          <w:szCs w:val="28"/>
        </w:rPr>
        <w:t>“</w:t>
      </w:r>
      <w:r>
        <w:rPr>
          <w:rFonts w:ascii="仿宋" w:eastAsia="仿宋" w:hAnsi="仿宋" w:hint="eastAsia"/>
          <w:sz w:val="28"/>
          <w:szCs w:val="28"/>
        </w:rPr>
        <w:t>劳动监察执法、劳动人事争议调解仲裁、法律援助、仲裁审查、司法确认、财产保全”等功能的协同办案机制，发挥各成员单位处理劳动人事争议的职能职责，保持信息畅通和资源共享，形成合力，积极促成矛盾纠纷的快速化解。市人社局负责联处中心日常运转、组织协调和日常工作经费保障，并安排一至两名工作人员常驻办公，市总工会吸收整合劳动人事</w:t>
      </w:r>
      <w:r>
        <w:rPr>
          <w:rFonts w:ascii="仿宋" w:eastAsia="仿宋" w:hAnsi="仿宋" w:hint="eastAsia"/>
          <w:sz w:val="28"/>
          <w:szCs w:val="28"/>
        </w:rPr>
        <w:lastRenderedPageBreak/>
        <w:t>争议社会调解力量参与调解工作，并安排一至两名工作人员进驻联处中心。市司法局安排法律援助律师</w:t>
      </w:r>
      <w:r>
        <w:rPr>
          <w:rFonts w:ascii="仿宋" w:eastAsia="仿宋" w:hAnsi="仿宋" w:hint="eastAsia"/>
          <w:color w:val="00B0F0"/>
          <w:sz w:val="28"/>
          <w:szCs w:val="28"/>
        </w:rPr>
        <w:t>、</w:t>
      </w:r>
      <w:r>
        <w:rPr>
          <w:rFonts w:ascii="仿宋" w:eastAsia="仿宋" w:hAnsi="仿宋" w:hint="eastAsia"/>
          <w:sz w:val="28"/>
          <w:szCs w:val="28"/>
        </w:rPr>
        <w:t>基层法律服务工作者定期进驻联处中心，提供政策宣传、接受法律援助申请并进行初审，参与调解工作。</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（二）建立联合培训制度。联处中</w:t>
      </w:r>
      <w:r w:rsidRPr="00BE703B">
        <w:rPr>
          <w:rFonts w:ascii="仿宋" w:eastAsia="仿宋" w:hAnsi="仿宋" w:hint="eastAsia"/>
          <w:sz w:val="28"/>
          <w:szCs w:val="28"/>
        </w:rPr>
        <w:t>心应定期组织工作人员开展劳动人事争议法律法规和调解技巧培</w:t>
      </w:r>
      <w:r>
        <w:rPr>
          <w:rFonts w:ascii="仿宋" w:eastAsia="仿宋" w:hAnsi="仿宋" w:hint="eastAsia"/>
          <w:sz w:val="28"/>
          <w:szCs w:val="28"/>
        </w:rPr>
        <w:t>训，通过邀请法律专家讲解法律法规政策、旁听劳动人事争议案件庭审、探讨典型案例、以案释法等方式交流工作经验,不断规范劳动人事争议多元化解程序，提高工作质量与效率。</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（三）建立联合宣传制度。各部门要充分运用各种传媒手段,在遵循调解保密原则的前提下,共同总结推广调解典型案例和先进经验，指导企业依法规范用工。要通过各类传统和</w:t>
      </w:r>
      <w:r w:rsidR="00BE703B">
        <w:rPr>
          <w:rFonts w:ascii="仿宋" w:eastAsia="仿宋" w:hAnsi="仿宋" w:hint="eastAsia"/>
          <w:sz w:val="28"/>
          <w:szCs w:val="28"/>
        </w:rPr>
        <w:t>新型网络媒体，积极宣传劳动保障政策法规和争议多元化解经验，加大</w:t>
      </w:r>
      <w:r>
        <w:rPr>
          <w:rFonts w:ascii="仿宋" w:eastAsia="仿宋" w:hAnsi="仿宋" w:hint="eastAsia"/>
          <w:sz w:val="28"/>
          <w:szCs w:val="28"/>
        </w:rPr>
        <w:t>在线调解的推广力度，提高劳动人事争议协商、调解、仲裁等非诉讼纠纷解决方式的社会接受度，及时回应社会关切，营造良好社会</w:t>
      </w:r>
      <w:r w:rsidRPr="001C3AA2">
        <w:rPr>
          <w:rFonts w:ascii="仿宋" w:eastAsia="仿宋" w:hAnsi="仿宋" w:hint="eastAsia"/>
          <w:sz w:val="28"/>
          <w:szCs w:val="28"/>
        </w:rPr>
        <w:t>氛</w:t>
      </w:r>
      <w:r>
        <w:rPr>
          <w:rFonts w:ascii="仿宋" w:eastAsia="仿宋" w:hAnsi="仿宋" w:hint="eastAsia"/>
          <w:sz w:val="28"/>
          <w:szCs w:val="28"/>
        </w:rPr>
        <w:t>围。</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（四）建立专业调解队伍。要建立劳动人事争议调解人员数据库，吸纳人社、法院、工会、司法等部门热心群众工作、业务素质过硬的退休</w:t>
      </w:r>
      <w:r w:rsidRPr="00FE6813">
        <w:rPr>
          <w:rFonts w:ascii="仿宋" w:eastAsia="仿宋" w:hAnsi="仿宋" w:hint="eastAsia"/>
          <w:sz w:val="28"/>
          <w:szCs w:val="28"/>
        </w:rPr>
        <w:t>党政干部、法官、律师、法律工作者等专业人士担任调解员参与开展劳动人事争议调解工作。</w:t>
      </w:r>
      <w:r>
        <w:rPr>
          <w:rFonts w:ascii="仿宋" w:eastAsia="仿宋" w:hAnsi="仿宋" w:hint="eastAsia"/>
          <w:sz w:val="28"/>
          <w:szCs w:val="28"/>
        </w:rPr>
        <w:t>同时发挥企业劳动人事争议调解组织的作用，把劳动人事争议化解在基层一线。</w:t>
      </w:r>
    </w:p>
    <w:p w:rsidR="00901C51" w:rsidRDefault="001E421D">
      <w:pPr>
        <w:ind w:firstLineChars="200" w:firstLine="562"/>
        <w:rPr>
          <w:rFonts w:ascii="仿宋" w:eastAsia="仿宋" w:hAnsi="仿宋"/>
          <w:b/>
          <w:sz w:val="28"/>
          <w:szCs w:val="28"/>
        </w:rPr>
      </w:pPr>
      <w:r>
        <w:rPr>
          <w:rFonts w:ascii="仿宋" w:eastAsia="仿宋" w:hAnsi="仿宋" w:hint="eastAsia"/>
          <w:b/>
          <w:sz w:val="28"/>
          <w:szCs w:val="28"/>
        </w:rPr>
        <w:t>四、工作要求</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（一）加强统筹协调。全市各级联处中心相关成员单位要统筹协</w:t>
      </w:r>
      <w:r>
        <w:rPr>
          <w:rFonts w:ascii="仿宋" w:eastAsia="仿宋" w:hAnsi="仿宋" w:hint="eastAsia"/>
          <w:sz w:val="28"/>
          <w:szCs w:val="28"/>
        </w:rPr>
        <w:lastRenderedPageBreak/>
        <w:t>调、相互支持配合，共同做好</w:t>
      </w:r>
      <w:r w:rsidRPr="001C3AA2">
        <w:rPr>
          <w:rFonts w:ascii="仿宋" w:eastAsia="仿宋" w:hAnsi="仿宋" w:hint="eastAsia"/>
          <w:sz w:val="28"/>
          <w:szCs w:val="28"/>
        </w:rPr>
        <w:t>本地</w:t>
      </w:r>
      <w:r>
        <w:rPr>
          <w:rFonts w:ascii="仿宋" w:eastAsia="仿宋" w:hAnsi="仿宋" w:hint="eastAsia"/>
          <w:sz w:val="28"/>
          <w:szCs w:val="28"/>
        </w:rPr>
        <w:t>劳动纠纷“一站式”多元化解联动处置中心建设。</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二）加强经费保障。各级相关成员单位要充分发挥各自优势，根据工作需要，拨付专项经费或向财政部门申请劳动人事争议人民调解经费保障。各级总工会将劳动纠纷调解工作经费纳入年度预算，为开展劳动纠纷调解提供经费保障。要细化完善“以案定补”和各项考核激励机制，健全上下级劳动纠纷调解经费支持机制。</w:t>
      </w:r>
    </w:p>
    <w:p w:rsidR="00901C51" w:rsidRDefault="001E421D">
      <w:pPr>
        <w:ind w:firstLineChars="200" w:firstLine="560"/>
        <w:rPr>
          <w:rFonts w:ascii="仿宋" w:eastAsia="仿宋" w:hAnsi="仿宋"/>
          <w:sz w:val="28"/>
          <w:szCs w:val="28"/>
        </w:rPr>
      </w:pPr>
      <w:r>
        <w:rPr>
          <w:rFonts w:ascii="仿宋" w:eastAsia="仿宋" w:hAnsi="仿宋" w:hint="eastAsia"/>
          <w:sz w:val="28"/>
          <w:szCs w:val="28"/>
        </w:rPr>
        <w:t>（三）落实人员保障。要加强劳动纠纷调处工作的人员保障，确保一定数量的调解员、劳动监察执法人员、仲裁员入驻联处中心参与调解工作,</w:t>
      </w:r>
      <w:r w:rsidRPr="001C3AA2">
        <w:rPr>
          <w:rFonts w:ascii="仿宋" w:eastAsia="仿宋" w:hAnsi="仿宋" w:hint="eastAsia"/>
          <w:sz w:val="28"/>
          <w:szCs w:val="28"/>
        </w:rPr>
        <w:t>确保全市范围劳动纠纷调处的规范化、标准化、专业化水平，不断提升劳动纠</w:t>
      </w:r>
      <w:r w:rsidR="00BE703B">
        <w:rPr>
          <w:rFonts w:ascii="仿宋" w:eastAsia="仿宋" w:hAnsi="仿宋" w:hint="eastAsia"/>
          <w:sz w:val="28"/>
          <w:szCs w:val="28"/>
        </w:rPr>
        <w:t>纷</w:t>
      </w:r>
      <w:r w:rsidRPr="001C3AA2">
        <w:rPr>
          <w:rFonts w:ascii="仿宋" w:eastAsia="仿宋" w:hAnsi="仿宋" w:hint="eastAsia"/>
          <w:sz w:val="28"/>
          <w:szCs w:val="28"/>
        </w:rPr>
        <w:t>调处效能。</w:t>
      </w:r>
      <w:bookmarkStart w:id="0" w:name="_GoBack"/>
      <w:bookmarkEnd w:id="0"/>
    </w:p>
    <w:sectPr w:rsidR="00901C51" w:rsidSect="00901C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32E" w:rsidRDefault="0035032E" w:rsidP="001C3AA2">
      <w:r>
        <w:separator/>
      </w:r>
    </w:p>
  </w:endnote>
  <w:endnote w:type="continuationSeparator" w:id="1">
    <w:p w:rsidR="0035032E" w:rsidRDefault="0035032E" w:rsidP="001C3A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32E" w:rsidRDefault="0035032E" w:rsidP="001C3AA2">
      <w:r>
        <w:separator/>
      </w:r>
    </w:p>
  </w:footnote>
  <w:footnote w:type="continuationSeparator" w:id="1">
    <w:p w:rsidR="0035032E" w:rsidRDefault="0035032E" w:rsidP="001C3A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A3NWZiOTBhYjc5NGUyYmY0MGI0MWRmMzBkZGMzMzkifQ=="/>
  </w:docVars>
  <w:rsids>
    <w:rsidRoot w:val="004C653B"/>
    <w:rsid w:val="E7BE8F23"/>
    <w:rsid w:val="00017EF2"/>
    <w:rsid w:val="00045295"/>
    <w:rsid w:val="00051FBD"/>
    <w:rsid w:val="000A209E"/>
    <w:rsid w:val="000C46B1"/>
    <w:rsid w:val="000E1C16"/>
    <w:rsid w:val="000F0269"/>
    <w:rsid w:val="001430B4"/>
    <w:rsid w:val="00185454"/>
    <w:rsid w:val="001A2489"/>
    <w:rsid w:val="001B4EA7"/>
    <w:rsid w:val="001C3AA2"/>
    <w:rsid w:val="001E3784"/>
    <w:rsid w:val="001E421D"/>
    <w:rsid w:val="001F4A32"/>
    <w:rsid w:val="0021384C"/>
    <w:rsid w:val="00250AB7"/>
    <w:rsid w:val="00252E0B"/>
    <w:rsid w:val="002615C3"/>
    <w:rsid w:val="00261D8A"/>
    <w:rsid w:val="00264311"/>
    <w:rsid w:val="0029027F"/>
    <w:rsid w:val="002C57BD"/>
    <w:rsid w:val="002E6113"/>
    <w:rsid w:val="002E673B"/>
    <w:rsid w:val="002F0519"/>
    <w:rsid w:val="00306E28"/>
    <w:rsid w:val="0035032E"/>
    <w:rsid w:val="003662C0"/>
    <w:rsid w:val="003A2B08"/>
    <w:rsid w:val="003F4CE5"/>
    <w:rsid w:val="004252BD"/>
    <w:rsid w:val="00442C46"/>
    <w:rsid w:val="004A17BC"/>
    <w:rsid w:val="004A3F48"/>
    <w:rsid w:val="004B53F8"/>
    <w:rsid w:val="004C653B"/>
    <w:rsid w:val="004D5491"/>
    <w:rsid w:val="004F5DA1"/>
    <w:rsid w:val="00544100"/>
    <w:rsid w:val="00544624"/>
    <w:rsid w:val="0059199B"/>
    <w:rsid w:val="00597EB0"/>
    <w:rsid w:val="00632B48"/>
    <w:rsid w:val="00645880"/>
    <w:rsid w:val="0064669B"/>
    <w:rsid w:val="00646F59"/>
    <w:rsid w:val="00677EAE"/>
    <w:rsid w:val="006B25AE"/>
    <w:rsid w:val="006E0FBB"/>
    <w:rsid w:val="006E7478"/>
    <w:rsid w:val="00706A14"/>
    <w:rsid w:val="0071450D"/>
    <w:rsid w:val="007B06EF"/>
    <w:rsid w:val="007B4DCD"/>
    <w:rsid w:val="007B543E"/>
    <w:rsid w:val="007C0A8D"/>
    <w:rsid w:val="007E1828"/>
    <w:rsid w:val="00800023"/>
    <w:rsid w:val="00804DEE"/>
    <w:rsid w:val="00872F03"/>
    <w:rsid w:val="008769F8"/>
    <w:rsid w:val="00882BBD"/>
    <w:rsid w:val="00892279"/>
    <w:rsid w:val="008E1C5C"/>
    <w:rsid w:val="008F1D11"/>
    <w:rsid w:val="00901C51"/>
    <w:rsid w:val="0097479D"/>
    <w:rsid w:val="009C693A"/>
    <w:rsid w:val="009C72AB"/>
    <w:rsid w:val="009D5902"/>
    <w:rsid w:val="009F6234"/>
    <w:rsid w:val="00A65FE4"/>
    <w:rsid w:val="00A91DC6"/>
    <w:rsid w:val="00AA1837"/>
    <w:rsid w:val="00AA3B7C"/>
    <w:rsid w:val="00AA7888"/>
    <w:rsid w:val="00AB24BD"/>
    <w:rsid w:val="00AE174F"/>
    <w:rsid w:val="00B01800"/>
    <w:rsid w:val="00B5688D"/>
    <w:rsid w:val="00B7726F"/>
    <w:rsid w:val="00B93D0D"/>
    <w:rsid w:val="00BB73B6"/>
    <w:rsid w:val="00BE703B"/>
    <w:rsid w:val="00C208BA"/>
    <w:rsid w:val="00C25862"/>
    <w:rsid w:val="00C33F94"/>
    <w:rsid w:val="00C52213"/>
    <w:rsid w:val="00C55BDF"/>
    <w:rsid w:val="00CA09B1"/>
    <w:rsid w:val="00CA3EBE"/>
    <w:rsid w:val="00D06459"/>
    <w:rsid w:val="00D63BCC"/>
    <w:rsid w:val="00D86236"/>
    <w:rsid w:val="00DA1126"/>
    <w:rsid w:val="00E077F0"/>
    <w:rsid w:val="00E4201F"/>
    <w:rsid w:val="00E82AB3"/>
    <w:rsid w:val="00E90004"/>
    <w:rsid w:val="00EB609B"/>
    <w:rsid w:val="00EB647F"/>
    <w:rsid w:val="00F153A0"/>
    <w:rsid w:val="00F20F55"/>
    <w:rsid w:val="00F6446E"/>
    <w:rsid w:val="00FD0845"/>
    <w:rsid w:val="00FE6813"/>
    <w:rsid w:val="01C879D9"/>
    <w:rsid w:val="022D00B4"/>
    <w:rsid w:val="03FD1765"/>
    <w:rsid w:val="0D952346"/>
    <w:rsid w:val="19A07340"/>
    <w:rsid w:val="1A0137CE"/>
    <w:rsid w:val="2AFF2054"/>
    <w:rsid w:val="39184F8F"/>
    <w:rsid w:val="3B92366E"/>
    <w:rsid w:val="3C706494"/>
    <w:rsid w:val="42472441"/>
    <w:rsid w:val="48FFF87F"/>
    <w:rsid w:val="4DB90697"/>
    <w:rsid w:val="50E955DD"/>
    <w:rsid w:val="513A1AEF"/>
    <w:rsid w:val="5670297D"/>
    <w:rsid w:val="5D7D7179"/>
    <w:rsid w:val="6E674F9E"/>
    <w:rsid w:val="75E827B2"/>
    <w:rsid w:val="7A913DEC"/>
    <w:rsid w:val="7AB87326"/>
    <w:rsid w:val="7FF96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C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01C5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01C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901C51"/>
    <w:rPr>
      <w:sz w:val="18"/>
      <w:szCs w:val="18"/>
    </w:rPr>
  </w:style>
  <w:style w:type="character" w:customStyle="1" w:styleId="Char">
    <w:name w:val="页脚 Char"/>
    <w:basedOn w:val="a0"/>
    <w:link w:val="a3"/>
    <w:uiPriority w:val="99"/>
    <w:semiHidden/>
    <w:qFormat/>
    <w:rsid w:val="00901C5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541</Words>
  <Characters>3090</Characters>
  <Application>Microsoft Office Word</Application>
  <DocSecurity>0</DocSecurity>
  <Lines>25</Lines>
  <Paragraphs>7</Paragraphs>
  <ScaleCrop>false</ScaleCrop>
  <Company>szzy</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dc:creator>
  <cp:lastModifiedBy>zc</cp:lastModifiedBy>
  <cp:revision>20</cp:revision>
  <cp:lastPrinted>2023-05-09T00:16:00Z</cp:lastPrinted>
  <dcterms:created xsi:type="dcterms:W3CDTF">2023-04-05T00:45:00Z</dcterms:created>
  <dcterms:modified xsi:type="dcterms:W3CDTF">2023-05-17T02:31:00Z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752BCD04E04243F7AD1735FE5DF626C0</vt:lpwstr>
  </property>
</Properties>
</file>